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7ED" w:rsidRPr="00F0740A" w:rsidRDefault="00F0740A" w:rsidP="00F0740A">
      <w:pPr>
        <w:jc w:val="center"/>
        <w:rPr>
          <w:sz w:val="32"/>
          <w:szCs w:val="32"/>
        </w:rPr>
      </w:pPr>
      <w:r w:rsidRPr="00F0740A">
        <w:rPr>
          <w:sz w:val="32"/>
          <w:szCs w:val="32"/>
        </w:rPr>
        <w:t>SVEUČILIŠTE U ZAGREBU</w:t>
      </w:r>
    </w:p>
    <w:p w:rsidR="00F0740A" w:rsidRPr="00F0740A" w:rsidRDefault="00F0740A" w:rsidP="00F0740A">
      <w:pPr>
        <w:jc w:val="center"/>
        <w:rPr>
          <w:b/>
          <w:sz w:val="32"/>
          <w:szCs w:val="32"/>
        </w:rPr>
      </w:pPr>
      <w:r w:rsidRPr="00F0740A">
        <w:rPr>
          <w:b/>
          <w:sz w:val="32"/>
          <w:szCs w:val="32"/>
        </w:rPr>
        <w:t>FAKULTET ELEKTROTEHNIKE I RAČUNARSTVA</w:t>
      </w: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pPr>
    </w:p>
    <w:p w:rsidR="00F0740A" w:rsidRPr="00F0740A" w:rsidRDefault="00F0740A" w:rsidP="00F0740A">
      <w:pPr>
        <w:jc w:val="center"/>
        <w:rPr>
          <w:sz w:val="32"/>
          <w:szCs w:val="32"/>
        </w:rPr>
      </w:pPr>
      <w:r w:rsidRPr="00F0740A">
        <w:rPr>
          <w:sz w:val="32"/>
          <w:szCs w:val="32"/>
        </w:rPr>
        <w:t>DIPLOMSKI RAD br. 1690</w:t>
      </w:r>
    </w:p>
    <w:p w:rsidR="00F0740A" w:rsidRPr="00CD0FB7" w:rsidRDefault="00F0740A" w:rsidP="00F0740A">
      <w:pPr>
        <w:pStyle w:val="NoSpacing"/>
        <w:jc w:val="center"/>
        <w:rPr>
          <w:b/>
          <w:sz w:val="40"/>
          <w:szCs w:val="40"/>
        </w:rPr>
      </w:pPr>
      <w:r w:rsidRPr="00CD0FB7">
        <w:rPr>
          <w:b/>
          <w:sz w:val="40"/>
          <w:szCs w:val="40"/>
        </w:rPr>
        <w:t>POSTUPCI PRIKAZA VELIKE KOLIČINE</w:t>
      </w:r>
    </w:p>
    <w:p w:rsidR="00F0740A" w:rsidRPr="00CD0FB7" w:rsidRDefault="00F0740A" w:rsidP="00F0740A">
      <w:pPr>
        <w:jc w:val="center"/>
        <w:rPr>
          <w:b/>
          <w:sz w:val="40"/>
          <w:szCs w:val="40"/>
        </w:rPr>
      </w:pPr>
      <w:r w:rsidRPr="00CD0FB7">
        <w:rPr>
          <w:b/>
          <w:sz w:val="40"/>
          <w:szCs w:val="40"/>
        </w:rPr>
        <w:t>PROSTORNIH PODATAKA GIS SUSTAVA</w:t>
      </w:r>
    </w:p>
    <w:p w:rsidR="00F0740A" w:rsidRDefault="00F0740A" w:rsidP="00F0740A">
      <w:pPr>
        <w:jc w:val="center"/>
      </w:pPr>
      <w:r w:rsidRPr="00F0740A">
        <w:rPr>
          <w:sz w:val="28"/>
          <w:szCs w:val="28"/>
        </w:rPr>
        <w:t>Hrvoje Keserica</w:t>
      </w: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pPr>
    </w:p>
    <w:p w:rsidR="00F0740A" w:rsidRDefault="00F0740A" w:rsidP="00F0740A">
      <w:pPr>
        <w:jc w:val="center"/>
        <w:rPr>
          <w:sz w:val="28"/>
          <w:szCs w:val="28"/>
        </w:rPr>
      </w:pPr>
      <w:r w:rsidRPr="00F0740A">
        <w:rPr>
          <w:sz w:val="28"/>
          <w:szCs w:val="28"/>
        </w:rPr>
        <w:t>Zagreb, listopad 2007.</w:t>
      </w:r>
      <w:r>
        <w:rPr>
          <w:sz w:val="28"/>
          <w:szCs w:val="28"/>
        </w:rPr>
        <w:br w:type="page"/>
      </w:r>
    </w:p>
    <w:p w:rsidR="006B171B" w:rsidRDefault="00391371" w:rsidP="00C83DE3">
      <w:pPr>
        <w:pStyle w:val="Heading1"/>
        <w:numPr>
          <w:ilvl w:val="0"/>
          <w:numId w:val="0"/>
        </w:numPr>
        <w:rPr>
          <w:noProof/>
        </w:rPr>
      </w:pPr>
      <w:bookmarkStart w:id="0" w:name="_Toc179467823"/>
      <w:bookmarkStart w:id="1" w:name="_Toc179470769"/>
      <w:bookmarkStart w:id="2" w:name="_Toc179649106"/>
      <w:r w:rsidRPr="0057390C">
        <w:lastRenderedPageBreak/>
        <w:t>Sadržaj</w:t>
      </w:r>
      <w:bookmarkEnd w:id="0"/>
      <w:bookmarkEnd w:id="1"/>
      <w:bookmarkEnd w:id="2"/>
      <w:r w:rsidR="00AB3170" w:rsidRPr="00AB3170">
        <w:fldChar w:fldCharType="begin"/>
      </w:r>
      <w:r w:rsidR="005E0523">
        <w:instrText xml:space="preserve"> TOC \o "1-4" \h \z \u </w:instrText>
      </w:r>
      <w:r w:rsidR="00AB3170" w:rsidRPr="00AB3170">
        <w:fldChar w:fldCharType="separate"/>
      </w:r>
    </w:p>
    <w:p w:rsidR="006B171B" w:rsidRDefault="00AB3170">
      <w:pPr>
        <w:pStyle w:val="TOC1"/>
        <w:tabs>
          <w:tab w:val="left" w:pos="440"/>
          <w:tab w:val="right" w:leader="dot" w:pos="9062"/>
        </w:tabs>
        <w:rPr>
          <w:noProof/>
        </w:rPr>
      </w:pPr>
      <w:hyperlink w:anchor="_Toc179649107" w:history="1">
        <w:r w:rsidR="006B171B" w:rsidRPr="003D7F92">
          <w:rPr>
            <w:rStyle w:val="Hyperlink"/>
            <w:noProof/>
          </w:rPr>
          <w:t>1.</w:t>
        </w:r>
        <w:r w:rsidR="006B171B">
          <w:rPr>
            <w:noProof/>
          </w:rPr>
          <w:tab/>
        </w:r>
        <w:r w:rsidR="006B171B" w:rsidRPr="003D7F92">
          <w:rPr>
            <w:rStyle w:val="Hyperlink"/>
            <w:noProof/>
          </w:rPr>
          <w:t>Uvod</w:t>
        </w:r>
        <w:r w:rsidR="006B171B">
          <w:rPr>
            <w:noProof/>
            <w:webHidden/>
          </w:rPr>
          <w:tab/>
        </w:r>
        <w:r>
          <w:rPr>
            <w:noProof/>
            <w:webHidden/>
          </w:rPr>
          <w:fldChar w:fldCharType="begin"/>
        </w:r>
        <w:r w:rsidR="006B171B">
          <w:rPr>
            <w:noProof/>
            <w:webHidden/>
          </w:rPr>
          <w:instrText xml:space="preserve"> PAGEREF _Toc179649107 \h </w:instrText>
        </w:r>
        <w:r>
          <w:rPr>
            <w:noProof/>
            <w:webHidden/>
          </w:rPr>
        </w:r>
        <w:r>
          <w:rPr>
            <w:noProof/>
            <w:webHidden/>
          </w:rPr>
          <w:fldChar w:fldCharType="separate"/>
        </w:r>
        <w:r w:rsidR="0072575B">
          <w:rPr>
            <w:noProof/>
            <w:webHidden/>
          </w:rPr>
          <w:t>1</w:t>
        </w:r>
        <w:r>
          <w:rPr>
            <w:noProof/>
            <w:webHidden/>
          </w:rPr>
          <w:fldChar w:fldCharType="end"/>
        </w:r>
      </w:hyperlink>
    </w:p>
    <w:p w:rsidR="006B171B" w:rsidRDefault="00AB3170">
      <w:pPr>
        <w:pStyle w:val="TOC1"/>
        <w:tabs>
          <w:tab w:val="left" w:pos="440"/>
          <w:tab w:val="right" w:leader="dot" w:pos="9062"/>
        </w:tabs>
        <w:rPr>
          <w:noProof/>
        </w:rPr>
      </w:pPr>
      <w:hyperlink w:anchor="_Toc179649108" w:history="1">
        <w:r w:rsidR="006B171B" w:rsidRPr="003D7F92">
          <w:rPr>
            <w:rStyle w:val="Hyperlink"/>
            <w:noProof/>
          </w:rPr>
          <w:t>2.</w:t>
        </w:r>
        <w:r w:rsidR="006B171B">
          <w:rPr>
            <w:noProof/>
          </w:rPr>
          <w:tab/>
        </w:r>
        <w:r w:rsidR="006B171B" w:rsidRPr="003D7F92">
          <w:rPr>
            <w:rStyle w:val="Hyperlink"/>
            <w:noProof/>
          </w:rPr>
          <w:t>SCADA (Supervisory Control And Data Acquisition)</w:t>
        </w:r>
        <w:r w:rsidR="006B171B">
          <w:rPr>
            <w:noProof/>
            <w:webHidden/>
          </w:rPr>
          <w:tab/>
        </w:r>
        <w:r>
          <w:rPr>
            <w:noProof/>
            <w:webHidden/>
          </w:rPr>
          <w:fldChar w:fldCharType="begin"/>
        </w:r>
        <w:r w:rsidR="006B171B">
          <w:rPr>
            <w:noProof/>
            <w:webHidden/>
          </w:rPr>
          <w:instrText xml:space="preserve"> PAGEREF _Toc179649108 \h </w:instrText>
        </w:r>
        <w:r>
          <w:rPr>
            <w:noProof/>
            <w:webHidden/>
          </w:rPr>
        </w:r>
        <w:r>
          <w:rPr>
            <w:noProof/>
            <w:webHidden/>
          </w:rPr>
          <w:fldChar w:fldCharType="separate"/>
        </w:r>
        <w:r w:rsidR="0072575B">
          <w:rPr>
            <w:noProof/>
            <w:webHidden/>
          </w:rPr>
          <w:t>2</w:t>
        </w:r>
        <w:r>
          <w:rPr>
            <w:noProof/>
            <w:webHidden/>
          </w:rPr>
          <w:fldChar w:fldCharType="end"/>
        </w:r>
      </w:hyperlink>
    </w:p>
    <w:p w:rsidR="006B171B" w:rsidRDefault="00AB3170">
      <w:pPr>
        <w:pStyle w:val="TOC2"/>
        <w:tabs>
          <w:tab w:val="left" w:pos="880"/>
          <w:tab w:val="right" w:leader="dot" w:pos="9062"/>
        </w:tabs>
        <w:rPr>
          <w:noProof/>
        </w:rPr>
      </w:pPr>
      <w:hyperlink w:anchor="_Toc179649109" w:history="1">
        <w:r w:rsidR="006B171B" w:rsidRPr="003D7F92">
          <w:rPr>
            <w:rStyle w:val="Hyperlink"/>
            <w:noProof/>
          </w:rPr>
          <w:t>2.1.</w:t>
        </w:r>
        <w:r w:rsidR="006B171B">
          <w:rPr>
            <w:noProof/>
          </w:rPr>
          <w:tab/>
        </w:r>
        <w:r w:rsidR="006B171B" w:rsidRPr="003D7F92">
          <w:rPr>
            <w:rStyle w:val="Hyperlink"/>
            <w:noProof/>
          </w:rPr>
          <w:t>Što je to SCADA sustav?</w:t>
        </w:r>
        <w:r w:rsidR="006B171B">
          <w:rPr>
            <w:noProof/>
            <w:webHidden/>
          </w:rPr>
          <w:tab/>
        </w:r>
        <w:r>
          <w:rPr>
            <w:noProof/>
            <w:webHidden/>
          </w:rPr>
          <w:fldChar w:fldCharType="begin"/>
        </w:r>
        <w:r w:rsidR="006B171B">
          <w:rPr>
            <w:noProof/>
            <w:webHidden/>
          </w:rPr>
          <w:instrText xml:space="preserve"> PAGEREF _Toc179649109 \h </w:instrText>
        </w:r>
        <w:r>
          <w:rPr>
            <w:noProof/>
            <w:webHidden/>
          </w:rPr>
        </w:r>
        <w:r>
          <w:rPr>
            <w:noProof/>
            <w:webHidden/>
          </w:rPr>
          <w:fldChar w:fldCharType="separate"/>
        </w:r>
        <w:r w:rsidR="0072575B">
          <w:rPr>
            <w:noProof/>
            <w:webHidden/>
          </w:rPr>
          <w:t>2</w:t>
        </w:r>
        <w:r>
          <w:rPr>
            <w:noProof/>
            <w:webHidden/>
          </w:rPr>
          <w:fldChar w:fldCharType="end"/>
        </w:r>
      </w:hyperlink>
    </w:p>
    <w:p w:rsidR="006B171B" w:rsidRDefault="00AB3170">
      <w:pPr>
        <w:pStyle w:val="TOC2"/>
        <w:tabs>
          <w:tab w:val="left" w:pos="880"/>
          <w:tab w:val="right" w:leader="dot" w:pos="9062"/>
        </w:tabs>
        <w:rPr>
          <w:noProof/>
        </w:rPr>
      </w:pPr>
      <w:hyperlink w:anchor="_Toc179649110" w:history="1">
        <w:r w:rsidR="006B171B" w:rsidRPr="003D7F92">
          <w:rPr>
            <w:rStyle w:val="Hyperlink"/>
            <w:noProof/>
          </w:rPr>
          <w:t>2.2.</w:t>
        </w:r>
        <w:r w:rsidR="006B171B">
          <w:rPr>
            <w:noProof/>
          </w:rPr>
          <w:tab/>
        </w:r>
        <w:r w:rsidR="006B171B" w:rsidRPr="003D7F92">
          <w:rPr>
            <w:rStyle w:val="Hyperlink"/>
            <w:noProof/>
          </w:rPr>
          <w:t>Koncept SCADA sustava</w:t>
        </w:r>
        <w:r w:rsidR="006B171B">
          <w:rPr>
            <w:noProof/>
            <w:webHidden/>
          </w:rPr>
          <w:tab/>
        </w:r>
        <w:r>
          <w:rPr>
            <w:noProof/>
            <w:webHidden/>
          </w:rPr>
          <w:fldChar w:fldCharType="begin"/>
        </w:r>
        <w:r w:rsidR="006B171B">
          <w:rPr>
            <w:noProof/>
            <w:webHidden/>
          </w:rPr>
          <w:instrText xml:space="preserve"> PAGEREF _Toc179649110 \h </w:instrText>
        </w:r>
        <w:r>
          <w:rPr>
            <w:noProof/>
            <w:webHidden/>
          </w:rPr>
        </w:r>
        <w:r>
          <w:rPr>
            <w:noProof/>
            <w:webHidden/>
          </w:rPr>
          <w:fldChar w:fldCharType="separate"/>
        </w:r>
        <w:r w:rsidR="0072575B">
          <w:rPr>
            <w:noProof/>
            <w:webHidden/>
          </w:rPr>
          <w:t>2</w:t>
        </w:r>
        <w:r>
          <w:rPr>
            <w:noProof/>
            <w:webHidden/>
          </w:rPr>
          <w:fldChar w:fldCharType="end"/>
        </w:r>
      </w:hyperlink>
    </w:p>
    <w:p w:rsidR="006B171B" w:rsidRDefault="00AB3170">
      <w:pPr>
        <w:pStyle w:val="TOC2"/>
        <w:tabs>
          <w:tab w:val="left" w:pos="880"/>
          <w:tab w:val="right" w:leader="dot" w:pos="9062"/>
        </w:tabs>
        <w:rPr>
          <w:noProof/>
        </w:rPr>
      </w:pPr>
      <w:hyperlink w:anchor="_Toc179649111" w:history="1">
        <w:r w:rsidR="006B171B" w:rsidRPr="003D7F92">
          <w:rPr>
            <w:rStyle w:val="Hyperlink"/>
            <w:noProof/>
          </w:rPr>
          <w:t>2.3.</w:t>
        </w:r>
        <w:r w:rsidR="006B171B">
          <w:rPr>
            <w:noProof/>
          </w:rPr>
          <w:tab/>
        </w:r>
        <w:r w:rsidR="006B171B" w:rsidRPr="003D7F92">
          <w:rPr>
            <w:rStyle w:val="Hyperlink"/>
            <w:noProof/>
          </w:rPr>
          <w:t>Sustav čovjek-stroj (HMI)</w:t>
        </w:r>
        <w:r w:rsidR="006B171B">
          <w:rPr>
            <w:noProof/>
            <w:webHidden/>
          </w:rPr>
          <w:tab/>
        </w:r>
        <w:r>
          <w:rPr>
            <w:noProof/>
            <w:webHidden/>
          </w:rPr>
          <w:fldChar w:fldCharType="begin"/>
        </w:r>
        <w:r w:rsidR="006B171B">
          <w:rPr>
            <w:noProof/>
            <w:webHidden/>
          </w:rPr>
          <w:instrText xml:space="preserve"> PAGEREF _Toc179649111 \h </w:instrText>
        </w:r>
        <w:r>
          <w:rPr>
            <w:noProof/>
            <w:webHidden/>
          </w:rPr>
        </w:r>
        <w:r>
          <w:rPr>
            <w:noProof/>
            <w:webHidden/>
          </w:rPr>
          <w:fldChar w:fldCharType="separate"/>
        </w:r>
        <w:r w:rsidR="0072575B">
          <w:rPr>
            <w:noProof/>
            <w:webHidden/>
          </w:rPr>
          <w:t>3</w:t>
        </w:r>
        <w:r>
          <w:rPr>
            <w:noProof/>
            <w:webHidden/>
          </w:rPr>
          <w:fldChar w:fldCharType="end"/>
        </w:r>
      </w:hyperlink>
    </w:p>
    <w:p w:rsidR="006B171B" w:rsidRDefault="00AB3170">
      <w:pPr>
        <w:pStyle w:val="TOC2"/>
        <w:tabs>
          <w:tab w:val="left" w:pos="880"/>
          <w:tab w:val="right" w:leader="dot" w:pos="9062"/>
        </w:tabs>
        <w:rPr>
          <w:noProof/>
        </w:rPr>
      </w:pPr>
      <w:hyperlink w:anchor="_Toc179649112" w:history="1">
        <w:r w:rsidR="006B171B" w:rsidRPr="003D7F92">
          <w:rPr>
            <w:rStyle w:val="Hyperlink"/>
            <w:noProof/>
          </w:rPr>
          <w:t>2.4.</w:t>
        </w:r>
        <w:r w:rsidR="006B171B">
          <w:rPr>
            <w:noProof/>
          </w:rPr>
          <w:tab/>
        </w:r>
        <w:r w:rsidR="006B171B" w:rsidRPr="003D7F92">
          <w:rPr>
            <w:rStyle w:val="Hyperlink"/>
            <w:noProof/>
          </w:rPr>
          <w:t>SCADA i GIS</w:t>
        </w:r>
        <w:r w:rsidR="006B171B">
          <w:rPr>
            <w:noProof/>
            <w:webHidden/>
          </w:rPr>
          <w:tab/>
        </w:r>
        <w:r>
          <w:rPr>
            <w:noProof/>
            <w:webHidden/>
          </w:rPr>
          <w:fldChar w:fldCharType="begin"/>
        </w:r>
        <w:r w:rsidR="006B171B">
          <w:rPr>
            <w:noProof/>
            <w:webHidden/>
          </w:rPr>
          <w:instrText xml:space="preserve"> PAGEREF _Toc179649112 \h </w:instrText>
        </w:r>
        <w:r>
          <w:rPr>
            <w:noProof/>
            <w:webHidden/>
          </w:rPr>
        </w:r>
        <w:r>
          <w:rPr>
            <w:noProof/>
            <w:webHidden/>
          </w:rPr>
          <w:fldChar w:fldCharType="separate"/>
        </w:r>
        <w:r w:rsidR="0072575B">
          <w:rPr>
            <w:noProof/>
            <w:webHidden/>
          </w:rPr>
          <w:t>3</w:t>
        </w:r>
        <w:r>
          <w:rPr>
            <w:noProof/>
            <w:webHidden/>
          </w:rPr>
          <w:fldChar w:fldCharType="end"/>
        </w:r>
      </w:hyperlink>
    </w:p>
    <w:p w:rsidR="006B171B" w:rsidRDefault="00AB3170">
      <w:pPr>
        <w:pStyle w:val="TOC3"/>
        <w:tabs>
          <w:tab w:val="left" w:pos="1320"/>
          <w:tab w:val="right" w:leader="dot" w:pos="9062"/>
        </w:tabs>
        <w:rPr>
          <w:noProof/>
        </w:rPr>
      </w:pPr>
      <w:hyperlink w:anchor="_Toc179649113" w:history="1">
        <w:r w:rsidR="006B171B" w:rsidRPr="003D7F92">
          <w:rPr>
            <w:rStyle w:val="Hyperlink"/>
            <w:noProof/>
          </w:rPr>
          <w:t>2.4.1.</w:t>
        </w:r>
        <w:r w:rsidR="006B171B">
          <w:rPr>
            <w:noProof/>
          </w:rPr>
          <w:tab/>
        </w:r>
        <w:r w:rsidR="006B171B" w:rsidRPr="003D7F92">
          <w:rPr>
            <w:rStyle w:val="Hyperlink"/>
            <w:noProof/>
          </w:rPr>
          <w:t>Potreba za integracijom GIS-a i SCADA-e</w:t>
        </w:r>
        <w:r w:rsidR="006B171B">
          <w:rPr>
            <w:noProof/>
            <w:webHidden/>
          </w:rPr>
          <w:tab/>
        </w:r>
        <w:r>
          <w:rPr>
            <w:noProof/>
            <w:webHidden/>
          </w:rPr>
          <w:fldChar w:fldCharType="begin"/>
        </w:r>
        <w:r w:rsidR="006B171B">
          <w:rPr>
            <w:noProof/>
            <w:webHidden/>
          </w:rPr>
          <w:instrText xml:space="preserve"> PAGEREF _Toc179649113 \h </w:instrText>
        </w:r>
        <w:r>
          <w:rPr>
            <w:noProof/>
            <w:webHidden/>
          </w:rPr>
        </w:r>
        <w:r>
          <w:rPr>
            <w:noProof/>
            <w:webHidden/>
          </w:rPr>
          <w:fldChar w:fldCharType="separate"/>
        </w:r>
        <w:r w:rsidR="0072575B">
          <w:rPr>
            <w:noProof/>
            <w:webHidden/>
          </w:rPr>
          <w:t>4</w:t>
        </w:r>
        <w:r>
          <w:rPr>
            <w:noProof/>
            <w:webHidden/>
          </w:rPr>
          <w:fldChar w:fldCharType="end"/>
        </w:r>
      </w:hyperlink>
    </w:p>
    <w:p w:rsidR="006B171B" w:rsidRDefault="00AB3170">
      <w:pPr>
        <w:pStyle w:val="TOC3"/>
        <w:tabs>
          <w:tab w:val="left" w:pos="1320"/>
          <w:tab w:val="right" w:leader="dot" w:pos="9062"/>
        </w:tabs>
        <w:rPr>
          <w:noProof/>
        </w:rPr>
      </w:pPr>
      <w:hyperlink w:anchor="_Toc179649114" w:history="1">
        <w:r w:rsidR="006B171B" w:rsidRPr="003D7F92">
          <w:rPr>
            <w:rStyle w:val="Hyperlink"/>
            <w:noProof/>
          </w:rPr>
          <w:t>2.4.2.</w:t>
        </w:r>
        <w:r w:rsidR="006B171B">
          <w:rPr>
            <w:noProof/>
          </w:rPr>
          <w:tab/>
        </w:r>
        <w:r w:rsidR="006B171B" w:rsidRPr="003D7F92">
          <w:rPr>
            <w:rStyle w:val="Hyperlink"/>
            <w:noProof/>
          </w:rPr>
          <w:t>Zašto koristiti GIS sustav kao osnovu integracije?</w:t>
        </w:r>
        <w:r w:rsidR="006B171B">
          <w:rPr>
            <w:noProof/>
            <w:webHidden/>
          </w:rPr>
          <w:tab/>
        </w:r>
        <w:r>
          <w:rPr>
            <w:noProof/>
            <w:webHidden/>
          </w:rPr>
          <w:fldChar w:fldCharType="begin"/>
        </w:r>
        <w:r w:rsidR="006B171B">
          <w:rPr>
            <w:noProof/>
            <w:webHidden/>
          </w:rPr>
          <w:instrText xml:space="preserve"> PAGEREF _Toc179649114 \h </w:instrText>
        </w:r>
        <w:r>
          <w:rPr>
            <w:noProof/>
            <w:webHidden/>
          </w:rPr>
        </w:r>
        <w:r>
          <w:rPr>
            <w:noProof/>
            <w:webHidden/>
          </w:rPr>
          <w:fldChar w:fldCharType="separate"/>
        </w:r>
        <w:r w:rsidR="0072575B">
          <w:rPr>
            <w:noProof/>
            <w:webHidden/>
          </w:rPr>
          <w:t>5</w:t>
        </w:r>
        <w:r>
          <w:rPr>
            <w:noProof/>
            <w:webHidden/>
          </w:rPr>
          <w:fldChar w:fldCharType="end"/>
        </w:r>
      </w:hyperlink>
    </w:p>
    <w:p w:rsidR="006B171B" w:rsidRDefault="00AB3170">
      <w:pPr>
        <w:pStyle w:val="TOC1"/>
        <w:tabs>
          <w:tab w:val="left" w:pos="440"/>
          <w:tab w:val="right" w:leader="dot" w:pos="9062"/>
        </w:tabs>
        <w:rPr>
          <w:noProof/>
        </w:rPr>
      </w:pPr>
      <w:hyperlink w:anchor="_Toc179649115" w:history="1">
        <w:r w:rsidR="006B171B" w:rsidRPr="003D7F92">
          <w:rPr>
            <w:rStyle w:val="Hyperlink"/>
            <w:noProof/>
          </w:rPr>
          <w:t>3.</w:t>
        </w:r>
        <w:r w:rsidR="006B171B">
          <w:rPr>
            <w:noProof/>
          </w:rPr>
          <w:tab/>
        </w:r>
        <w:r w:rsidR="006B171B" w:rsidRPr="003D7F92">
          <w:rPr>
            <w:rStyle w:val="Hyperlink"/>
            <w:noProof/>
          </w:rPr>
          <w:t>Korišteni zapisi datoteka</w:t>
        </w:r>
        <w:r w:rsidR="006B171B">
          <w:rPr>
            <w:noProof/>
            <w:webHidden/>
          </w:rPr>
          <w:tab/>
        </w:r>
        <w:r>
          <w:rPr>
            <w:noProof/>
            <w:webHidden/>
          </w:rPr>
          <w:fldChar w:fldCharType="begin"/>
        </w:r>
        <w:r w:rsidR="006B171B">
          <w:rPr>
            <w:noProof/>
            <w:webHidden/>
          </w:rPr>
          <w:instrText xml:space="preserve"> PAGEREF _Toc179649115 \h </w:instrText>
        </w:r>
        <w:r>
          <w:rPr>
            <w:noProof/>
            <w:webHidden/>
          </w:rPr>
        </w:r>
        <w:r>
          <w:rPr>
            <w:noProof/>
            <w:webHidden/>
          </w:rPr>
          <w:fldChar w:fldCharType="separate"/>
        </w:r>
        <w:r w:rsidR="0072575B">
          <w:rPr>
            <w:noProof/>
            <w:webHidden/>
          </w:rPr>
          <w:t>6</w:t>
        </w:r>
        <w:r>
          <w:rPr>
            <w:noProof/>
            <w:webHidden/>
          </w:rPr>
          <w:fldChar w:fldCharType="end"/>
        </w:r>
      </w:hyperlink>
    </w:p>
    <w:p w:rsidR="006B171B" w:rsidRDefault="00AB3170">
      <w:pPr>
        <w:pStyle w:val="TOC2"/>
        <w:tabs>
          <w:tab w:val="left" w:pos="880"/>
          <w:tab w:val="right" w:leader="dot" w:pos="9062"/>
        </w:tabs>
        <w:rPr>
          <w:noProof/>
        </w:rPr>
      </w:pPr>
      <w:hyperlink w:anchor="_Toc179649116" w:history="1">
        <w:r w:rsidR="006B171B" w:rsidRPr="003D7F92">
          <w:rPr>
            <w:rStyle w:val="Hyperlink"/>
            <w:rFonts w:eastAsiaTheme="minorHAnsi"/>
            <w:noProof/>
            <w:lang w:eastAsia="en-US"/>
          </w:rPr>
          <w:t>3.1.</w:t>
        </w:r>
        <w:r w:rsidR="006B171B">
          <w:rPr>
            <w:noProof/>
          </w:rPr>
          <w:tab/>
        </w:r>
        <w:r w:rsidR="006B171B" w:rsidRPr="003D7F92">
          <w:rPr>
            <w:rStyle w:val="Hyperlink"/>
            <w:rFonts w:eastAsiaTheme="minorHAnsi"/>
            <w:noProof/>
            <w:lang w:eastAsia="en-US"/>
          </w:rPr>
          <w:t>ESRI-ev vektorski zapis za razmjenu podataka - SHP</w:t>
        </w:r>
        <w:r w:rsidR="006B171B">
          <w:rPr>
            <w:noProof/>
            <w:webHidden/>
          </w:rPr>
          <w:tab/>
        </w:r>
        <w:r>
          <w:rPr>
            <w:noProof/>
            <w:webHidden/>
          </w:rPr>
          <w:fldChar w:fldCharType="begin"/>
        </w:r>
        <w:r w:rsidR="006B171B">
          <w:rPr>
            <w:noProof/>
            <w:webHidden/>
          </w:rPr>
          <w:instrText xml:space="preserve"> PAGEREF _Toc179649116 \h </w:instrText>
        </w:r>
        <w:r>
          <w:rPr>
            <w:noProof/>
            <w:webHidden/>
          </w:rPr>
        </w:r>
        <w:r>
          <w:rPr>
            <w:noProof/>
            <w:webHidden/>
          </w:rPr>
          <w:fldChar w:fldCharType="separate"/>
        </w:r>
        <w:r w:rsidR="0072575B">
          <w:rPr>
            <w:noProof/>
            <w:webHidden/>
          </w:rPr>
          <w:t>6</w:t>
        </w:r>
        <w:r>
          <w:rPr>
            <w:noProof/>
            <w:webHidden/>
          </w:rPr>
          <w:fldChar w:fldCharType="end"/>
        </w:r>
      </w:hyperlink>
    </w:p>
    <w:p w:rsidR="006B171B" w:rsidRDefault="00AB3170">
      <w:pPr>
        <w:pStyle w:val="TOC3"/>
        <w:tabs>
          <w:tab w:val="left" w:pos="1320"/>
          <w:tab w:val="right" w:leader="dot" w:pos="9062"/>
        </w:tabs>
        <w:rPr>
          <w:noProof/>
        </w:rPr>
      </w:pPr>
      <w:hyperlink w:anchor="_Toc179649117" w:history="1">
        <w:r w:rsidR="006B171B" w:rsidRPr="003D7F92">
          <w:rPr>
            <w:rStyle w:val="Hyperlink"/>
            <w:noProof/>
            <w:lang w:eastAsia="en-US"/>
          </w:rPr>
          <w:t>3.1.1.</w:t>
        </w:r>
        <w:r w:rsidR="006B171B">
          <w:rPr>
            <w:noProof/>
          </w:rPr>
          <w:tab/>
        </w:r>
        <w:r w:rsidR="006B171B" w:rsidRPr="003D7F92">
          <w:rPr>
            <w:rStyle w:val="Hyperlink"/>
            <w:noProof/>
            <w:lang w:eastAsia="en-US"/>
          </w:rPr>
          <w:t>Komponente datoteka</w:t>
        </w:r>
        <w:r w:rsidR="006B171B">
          <w:rPr>
            <w:noProof/>
            <w:webHidden/>
          </w:rPr>
          <w:tab/>
        </w:r>
        <w:r>
          <w:rPr>
            <w:noProof/>
            <w:webHidden/>
          </w:rPr>
          <w:fldChar w:fldCharType="begin"/>
        </w:r>
        <w:r w:rsidR="006B171B">
          <w:rPr>
            <w:noProof/>
            <w:webHidden/>
          </w:rPr>
          <w:instrText xml:space="preserve"> PAGEREF _Toc179649117 \h </w:instrText>
        </w:r>
        <w:r>
          <w:rPr>
            <w:noProof/>
            <w:webHidden/>
          </w:rPr>
        </w:r>
        <w:r>
          <w:rPr>
            <w:noProof/>
            <w:webHidden/>
          </w:rPr>
          <w:fldChar w:fldCharType="separate"/>
        </w:r>
        <w:r w:rsidR="0072575B">
          <w:rPr>
            <w:noProof/>
            <w:webHidden/>
          </w:rPr>
          <w:t>6</w:t>
        </w:r>
        <w:r>
          <w:rPr>
            <w:noProof/>
            <w:webHidden/>
          </w:rPr>
          <w:fldChar w:fldCharType="end"/>
        </w:r>
      </w:hyperlink>
    </w:p>
    <w:p w:rsidR="006B171B" w:rsidRDefault="00AB3170">
      <w:pPr>
        <w:pStyle w:val="TOC4"/>
        <w:tabs>
          <w:tab w:val="left" w:pos="1760"/>
          <w:tab w:val="right" w:leader="dot" w:pos="9062"/>
        </w:tabs>
        <w:rPr>
          <w:noProof/>
        </w:rPr>
      </w:pPr>
      <w:hyperlink w:anchor="_Toc179649118" w:history="1">
        <w:r w:rsidR="006B171B" w:rsidRPr="003D7F92">
          <w:rPr>
            <w:rStyle w:val="Hyperlink"/>
            <w:noProof/>
            <w:lang w:eastAsia="en-US"/>
          </w:rPr>
          <w:t>3.1.1.1.</w:t>
        </w:r>
        <w:r w:rsidR="006B171B">
          <w:rPr>
            <w:noProof/>
          </w:rPr>
          <w:tab/>
        </w:r>
        <w:r w:rsidR="006B171B" w:rsidRPr="003D7F92">
          <w:rPr>
            <w:rStyle w:val="Hyperlink"/>
            <w:noProof/>
            <w:lang w:eastAsia="en-US"/>
          </w:rPr>
          <w:t>Shapefile zapis -  (.shp)</w:t>
        </w:r>
        <w:r w:rsidR="006B171B">
          <w:rPr>
            <w:noProof/>
            <w:webHidden/>
          </w:rPr>
          <w:tab/>
        </w:r>
        <w:r>
          <w:rPr>
            <w:noProof/>
            <w:webHidden/>
          </w:rPr>
          <w:fldChar w:fldCharType="begin"/>
        </w:r>
        <w:r w:rsidR="006B171B">
          <w:rPr>
            <w:noProof/>
            <w:webHidden/>
          </w:rPr>
          <w:instrText xml:space="preserve"> PAGEREF _Toc179649118 \h </w:instrText>
        </w:r>
        <w:r>
          <w:rPr>
            <w:noProof/>
            <w:webHidden/>
          </w:rPr>
        </w:r>
        <w:r>
          <w:rPr>
            <w:noProof/>
            <w:webHidden/>
          </w:rPr>
          <w:fldChar w:fldCharType="separate"/>
        </w:r>
        <w:r w:rsidR="0072575B">
          <w:rPr>
            <w:noProof/>
            <w:webHidden/>
          </w:rPr>
          <w:t>7</w:t>
        </w:r>
        <w:r>
          <w:rPr>
            <w:noProof/>
            <w:webHidden/>
          </w:rPr>
          <w:fldChar w:fldCharType="end"/>
        </w:r>
      </w:hyperlink>
    </w:p>
    <w:p w:rsidR="006B171B" w:rsidRDefault="00AB3170">
      <w:pPr>
        <w:pStyle w:val="TOC4"/>
        <w:tabs>
          <w:tab w:val="left" w:pos="1760"/>
          <w:tab w:val="right" w:leader="dot" w:pos="9062"/>
        </w:tabs>
        <w:rPr>
          <w:noProof/>
        </w:rPr>
      </w:pPr>
      <w:hyperlink w:anchor="_Toc179649119" w:history="1">
        <w:r w:rsidR="006B171B" w:rsidRPr="003D7F92">
          <w:rPr>
            <w:rStyle w:val="Hyperlink"/>
            <w:noProof/>
            <w:lang w:eastAsia="en-US"/>
          </w:rPr>
          <w:t>3.1.1.2.</w:t>
        </w:r>
        <w:r w:rsidR="006B171B">
          <w:rPr>
            <w:noProof/>
          </w:rPr>
          <w:tab/>
        </w:r>
        <w:r w:rsidR="006B171B" w:rsidRPr="003D7F92">
          <w:rPr>
            <w:rStyle w:val="Hyperlink"/>
            <w:noProof/>
            <w:lang w:eastAsia="en-US"/>
          </w:rPr>
          <w:t>Indeksna datoteka (.shx)</w:t>
        </w:r>
        <w:r w:rsidR="006B171B">
          <w:rPr>
            <w:noProof/>
            <w:webHidden/>
          </w:rPr>
          <w:tab/>
        </w:r>
        <w:r>
          <w:rPr>
            <w:noProof/>
            <w:webHidden/>
          </w:rPr>
          <w:fldChar w:fldCharType="begin"/>
        </w:r>
        <w:r w:rsidR="006B171B">
          <w:rPr>
            <w:noProof/>
            <w:webHidden/>
          </w:rPr>
          <w:instrText xml:space="preserve"> PAGEREF _Toc179649119 \h </w:instrText>
        </w:r>
        <w:r>
          <w:rPr>
            <w:noProof/>
            <w:webHidden/>
          </w:rPr>
        </w:r>
        <w:r>
          <w:rPr>
            <w:noProof/>
            <w:webHidden/>
          </w:rPr>
          <w:fldChar w:fldCharType="separate"/>
        </w:r>
        <w:r w:rsidR="0072575B">
          <w:rPr>
            <w:noProof/>
            <w:webHidden/>
          </w:rPr>
          <w:t>8</w:t>
        </w:r>
        <w:r>
          <w:rPr>
            <w:noProof/>
            <w:webHidden/>
          </w:rPr>
          <w:fldChar w:fldCharType="end"/>
        </w:r>
      </w:hyperlink>
    </w:p>
    <w:p w:rsidR="006B171B" w:rsidRDefault="00AB3170">
      <w:pPr>
        <w:pStyle w:val="TOC4"/>
        <w:tabs>
          <w:tab w:val="left" w:pos="1760"/>
          <w:tab w:val="right" w:leader="dot" w:pos="9062"/>
        </w:tabs>
        <w:rPr>
          <w:noProof/>
        </w:rPr>
      </w:pPr>
      <w:hyperlink w:anchor="_Toc179649120" w:history="1">
        <w:r w:rsidR="006B171B" w:rsidRPr="003D7F92">
          <w:rPr>
            <w:rStyle w:val="Hyperlink"/>
            <w:noProof/>
          </w:rPr>
          <w:t>3.1.1.3.</w:t>
        </w:r>
        <w:r w:rsidR="006B171B">
          <w:rPr>
            <w:noProof/>
          </w:rPr>
          <w:tab/>
        </w:r>
        <w:r w:rsidR="006B171B" w:rsidRPr="003D7F92">
          <w:rPr>
            <w:rStyle w:val="Hyperlink"/>
            <w:noProof/>
          </w:rPr>
          <w:t>Atributni podaci (.dbf)</w:t>
        </w:r>
        <w:r w:rsidR="006B171B">
          <w:rPr>
            <w:noProof/>
            <w:webHidden/>
          </w:rPr>
          <w:tab/>
        </w:r>
        <w:r>
          <w:rPr>
            <w:noProof/>
            <w:webHidden/>
          </w:rPr>
          <w:fldChar w:fldCharType="begin"/>
        </w:r>
        <w:r w:rsidR="006B171B">
          <w:rPr>
            <w:noProof/>
            <w:webHidden/>
          </w:rPr>
          <w:instrText xml:space="preserve"> PAGEREF _Toc179649120 \h </w:instrText>
        </w:r>
        <w:r>
          <w:rPr>
            <w:noProof/>
            <w:webHidden/>
          </w:rPr>
        </w:r>
        <w:r>
          <w:rPr>
            <w:noProof/>
            <w:webHidden/>
          </w:rPr>
          <w:fldChar w:fldCharType="separate"/>
        </w:r>
        <w:r w:rsidR="0072575B">
          <w:rPr>
            <w:noProof/>
            <w:webHidden/>
          </w:rPr>
          <w:t>9</w:t>
        </w:r>
        <w:r>
          <w:rPr>
            <w:noProof/>
            <w:webHidden/>
          </w:rPr>
          <w:fldChar w:fldCharType="end"/>
        </w:r>
      </w:hyperlink>
    </w:p>
    <w:p w:rsidR="006B171B" w:rsidRDefault="00AB3170">
      <w:pPr>
        <w:pStyle w:val="TOC3"/>
        <w:tabs>
          <w:tab w:val="left" w:pos="1320"/>
          <w:tab w:val="right" w:leader="dot" w:pos="9062"/>
        </w:tabs>
        <w:rPr>
          <w:noProof/>
        </w:rPr>
      </w:pPr>
      <w:hyperlink w:anchor="_Toc179649121" w:history="1">
        <w:r w:rsidR="006B171B" w:rsidRPr="003D7F92">
          <w:rPr>
            <w:rStyle w:val="Hyperlink"/>
            <w:noProof/>
            <w:lang w:eastAsia="en-US"/>
          </w:rPr>
          <w:t>3.1.2.</w:t>
        </w:r>
        <w:r w:rsidR="006B171B">
          <w:rPr>
            <w:noProof/>
          </w:rPr>
          <w:tab/>
        </w:r>
        <w:r w:rsidR="006B171B" w:rsidRPr="003D7F92">
          <w:rPr>
            <w:rStyle w:val="Hyperlink"/>
            <w:noProof/>
            <w:lang w:eastAsia="en-US"/>
          </w:rPr>
          <w:t>Nedostaci</w:t>
        </w:r>
        <w:r w:rsidR="006B171B">
          <w:rPr>
            <w:noProof/>
            <w:webHidden/>
          </w:rPr>
          <w:tab/>
        </w:r>
        <w:r>
          <w:rPr>
            <w:noProof/>
            <w:webHidden/>
          </w:rPr>
          <w:fldChar w:fldCharType="begin"/>
        </w:r>
        <w:r w:rsidR="006B171B">
          <w:rPr>
            <w:noProof/>
            <w:webHidden/>
          </w:rPr>
          <w:instrText xml:space="preserve"> PAGEREF _Toc179649121 \h </w:instrText>
        </w:r>
        <w:r>
          <w:rPr>
            <w:noProof/>
            <w:webHidden/>
          </w:rPr>
        </w:r>
        <w:r>
          <w:rPr>
            <w:noProof/>
            <w:webHidden/>
          </w:rPr>
          <w:fldChar w:fldCharType="separate"/>
        </w:r>
        <w:r w:rsidR="0072575B">
          <w:rPr>
            <w:noProof/>
            <w:webHidden/>
          </w:rPr>
          <w:t>9</w:t>
        </w:r>
        <w:r>
          <w:rPr>
            <w:noProof/>
            <w:webHidden/>
          </w:rPr>
          <w:fldChar w:fldCharType="end"/>
        </w:r>
      </w:hyperlink>
    </w:p>
    <w:p w:rsidR="006B171B" w:rsidRDefault="00AB3170">
      <w:pPr>
        <w:pStyle w:val="TOC4"/>
        <w:tabs>
          <w:tab w:val="left" w:pos="1760"/>
          <w:tab w:val="right" w:leader="dot" w:pos="9062"/>
        </w:tabs>
        <w:rPr>
          <w:noProof/>
        </w:rPr>
      </w:pPr>
      <w:hyperlink w:anchor="_Toc179649122" w:history="1">
        <w:r w:rsidR="006B171B" w:rsidRPr="003D7F92">
          <w:rPr>
            <w:rStyle w:val="Hyperlink"/>
            <w:noProof/>
            <w:lang w:eastAsia="en-US"/>
          </w:rPr>
          <w:t>3.1.2.1.</w:t>
        </w:r>
        <w:r w:rsidR="006B171B">
          <w:rPr>
            <w:noProof/>
          </w:rPr>
          <w:tab/>
        </w:r>
        <w:r w:rsidR="006B171B" w:rsidRPr="003D7F92">
          <w:rPr>
            <w:rStyle w:val="Hyperlink"/>
            <w:noProof/>
            <w:lang w:eastAsia="en-US"/>
          </w:rPr>
          <w:t>Topologija i shapefile-ovi</w:t>
        </w:r>
        <w:r w:rsidR="006B171B">
          <w:rPr>
            <w:noProof/>
            <w:webHidden/>
          </w:rPr>
          <w:tab/>
        </w:r>
        <w:r>
          <w:rPr>
            <w:noProof/>
            <w:webHidden/>
          </w:rPr>
          <w:fldChar w:fldCharType="begin"/>
        </w:r>
        <w:r w:rsidR="006B171B">
          <w:rPr>
            <w:noProof/>
            <w:webHidden/>
          </w:rPr>
          <w:instrText xml:space="preserve"> PAGEREF _Toc179649122 \h </w:instrText>
        </w:r>
        <w:r>
          <w:rPr>
            <w:noProof/>
            <w:webHidden/>
          </w:rPr>
        </w:r>
        <w:r>
          <w:rPr>
            <w:noProof/>
            <w:webHidden/>
          </w:rPr>
          <w:fldChar w:fldCharType="separate"/>
        </w:r>
        <w:r w:rsidR="0072575B">
          <w:rPr>
            <w:noProof/>
            <w:webHidden/>
          </w:rPr>
          <w:t>9</w:t>
        </w:r>
        <w:r>
          <w:rPr>
            <w:noProof/>
            <w:webHidden/>
          </w:rPr>
          <w:fldChar w:fldCharType="end"/>
        </w:r>
      </w:hyperlink>
    </w:p>
    <w:p w:rsidR="006B171B" w:rsidRDefault="00AB3170">
      <w:pPr>
        <w:pStyle w:val="TOC4"/>
        <w:tabs>
          <w:tab w:val="left" w:pos="1760"/>
          <w:tab w:val="right" w:leader="dot" w:pos="9062"/>
        </w:tabs>
        <w:rPr>
          <w:noProof/>
        </w:rPr>
      </w:pPr>
      <w:hyperlink w:anchor="_Toc179649123" w:history="1">
        <w:r w:rsidR="006B171B" w:rsidRPr="003D7F92">
          <w:rPr>
            <w:rStyle w:val="Hyperlink"/>
            <w:noProof/>
          </w:rPr>
          <w:t>3.1.2.2.</w:t>
        </w:r>
        <w:r w:rsidR="006B171B">
          <w:rPr>
            <w:noProof/>
          </w:rPr>
          <w:tab/>
        </w:r>
        <w:r w:rsidR="006B171B" w:rsidRPr="003D7F92">
          <w:rPr>
            <w:rStyle w:val="Hyperlink"/>
            <w:noProof/>
          </w:rPr>
          <w:t>Prostorna reprezentacija</w:t>
        </w:r>
        <w:r w:rsidR="006B171B">
          <w:rPr>
            <w:noProof/>
            <w:webHidden/>
          </w:rPr>
          <w:tab/>
        </w:r>
        <w:r>
          <w:rPr>
            <w:noProof/>
            <w:webHidden/>
          </w:rPr>
          <w:fldChar w:fldCharType="begin"/>
        </w:r>
        <w:r w:rsidR="006B171B">
          <w:rPr>
            <w:noProof/>
            <w:webHidden/>
          </w:rPr>
          <w:instrText xml:space="preserve"> PAGEREF _Toc179649123 \h </w:instrText>
        </w:r>
        <w:r>
          <w:rPr>
            <w:noProof/>
            <w:webHidden/>
          </w:rPr>
        </w:r>
        <w:r>
          <w:rPr>
            <w:noProof/>
            <w:webHidden/>
          </w:rPr>
          <w:fldChar w:fldCharType="separate"/>
        </w:r>
        <w:r w:rsidR="0072575B">
          <w:rPr>
            <w:noProof/>
            <w:webHidden/>
          </w:rPr>
          <w:t>9</w:t>
        </w:r>
        <w:r>
          <w:rPr>
            <w:noProof/>
            <w:webHidden/>
          </w:rPr>
          <w:fldChar w:fldCharType="end"/>
        </w:r>
      </w:hyperlink>
    </w:p>
    <w:p w:rsidR="006B171B" w:rsidRDefault="00AB3170">
      <w:pPr>
        <w:pStyle w:val="TOC4"/>
        <w:tabs>
          <w:tab w:val="left" w:pos="1760"/>
          <w:tab w:val="right" w:leader="dot" w:pos="9062"/>
        </w:tabs>
        <w:rPr>
          <w:noProof/>
        </w:rPr>
      </w:pPr>
      <w:hyperlink w:anchor="_Toc179649124" w:history="1">
        <w:r w:rsidR="006B171B" w:rsidRPr="003D7F92">
          <w:rPr>
            <w:rStyle w:val="Hyperlink"/>
            <w:noProof/>
          </w:rPr>
          <w:t>3.1.2.3.</w:t>
        </w:r>
        <w:r w:rsidR="006B171B">
          <w:rPr>
            <w:noProof/>
          </w:rPr>
          <w:tab/>
        </w:r>
        <w:r w:rsidR="006B171B" w:rsidRPr="003D7F92">
          <w:rPr>
            <w:rStyle w:val="Hyperlink"/>
            <w:noProof/>
          </w:rPr>
          <w:t>Baza podataka</w:t>
        </w:r>
        <w:r w:rsidR="006B171B">
          <w:rPr>
            <w:noProof/>
            <w:webHidden/>
          </w:rPr>
          <w:tab/>
        </w:r>
        <w:r>
          <w:rPr>
            <w:noProof/>
            <w:webHidden/>
          </w:rPr>
          <w:fldChar w:fldCharType="begin"/>
        </w:r>
        <w:r w:rsidR="006B171B">
          <w:rPr>
            <w:noProof/>
            <w:webHidden/>
          </w:rPr>
          <w:instrText xml:space="preserve"> PAGEREF _Toc179649124 \h </w:instrText>
        </w:r>
        <w:r>
          <w:rPr>
            <w:noProof/>
            <w:webHidden/>
          </w:rPr>
        </w:r>
        <w:r>
          <w:rPr>
            <w:noProof/>
            <w:webHidden/>
          </w:rPr>
          <w:fldChar w:fldCharType="separate"/>
        </w:r>
        <w:r w:rsidR="0072575B">
          <w:rPr>
            <w:noProof/>
            <w:webHidden/>
          </w:rPr>
          <w:t>9</w:t>
        </w:r>
        <w:r>
          <w:rPr>
            <w:noProof/>
            <w:webHidden/>
          </w:rPr>
          <w:fldChar w:fldCharType="end"/>
        </w:r>
      </w:hyperlink>
    </w:p>
    <w:p w:rsidR="006B171B" w:rsidRDefault="00AB3170">
      <w:pPr>
        <w:pStyle w:val="TOC2"/>
        <w:tabs>
          <w:tab w:val="left" w:pos="880"/>
          <w:tab w:val="right" w:leader="dot" w:pos="9062"/>
        </w:tabs>
        <w:rPr>
          <w:noProof/>
        </w:rPr>
      </w:pPr>
      <w:hyperlink w:anchor="_Toc179649125" w:history="1">
        <w:r w:rsidR="006B171B" w:rsidRPr="003D7F92">
          <w:rPr>
            <w:rStyle w:val="Hyperlink"/>
            <w:noProof/>
          </w:rPr>
          <w:t>3.2.</w:t>
        </w:r>
        <w:r w:rsidR="006B171B">
          <w:rPr>
            <w:noProof/>
          </w:rPr>
          <w:tab/>
        </w:r>
        <w:r w:rsidR="006B171B" w:rsidRPr="003D7F92">
          <w:rPr>
            <w:rStyle w:val="Hyperlink"/>
            <w:noProof/>
          </w:rPr>
          <w:t>SVG zapis</w:t>
        </w:r>
        <w:r w:rsidR="006B171B">
          <w:rPr>
            <w:noProof/>
            <w:webHidden/>
          </w:rPr>
          <w:tab/>
        </w:r>
        <w:r>
          <w:rPr>
            <w:noProof/>
            <w:webHidden/>
          </w:rPr>
          <w:fldChar w:fldCharType="begin"/>
        </w:r>
        <w:r w:rsidR="006B171B">
          <w:rPr>
            <w:noProof/>
            <w:webHidden/>
          </w:rPr>
          <w:instrText xml:space="preserve"> PAGEREF _Toc179649125 \h </w:instrText>
        </w:r>
        <w:r>
          <w:rPr>
            <w:noProof/>
            <w:webHidden/>
          </w:rPr>
        </w:r>
        <w:r>
          <w:rPr>
            <w:noProof/>
            <w:webHidden/>
          </w:rPr>
          <w:fldChar w:fldCharType="separate"/>
        </w:r>
        <w:r w:rsidR="0072575B">
          <w:rPr>
            <w:noProof/>
            <w:webHidden/>
          </w:rPr>
          <w:t>10</w:t>
        </w:r>
        <w:r>
          <w:rPr>
            <w:noProof/>
            <w:webHidden/>
          </w:rPr>
          <w:fldChar w:fldCharType="end"/>
        </w:r>
      </w:hyperlink>
    </w:p>
    <w:p w:rsidR="006B171B" w:rsidRDefault="00AB3170">
      <w:pPr>
        <w:pStyle w:val="TOC3"/>
        <w:tabs>
          <w:tab w:val="left" w:pos="1320"/>
          <w:tab w:val="right" w:leader="dot" w:pos="9062"/>
        </w:tabs>
        <w:rPr>
          <w:noProof/>
        </w:rPr>
      </w:pPr>
      <w:hyperlink w:anchor="_Toc179649126" w:history="1">
        <w:r w:rsidR="006B171B" w:rsidRPr="003D7F92">
          <w:rPr>
            <w:rStyle w:val="Hyperlink"/>
            <w:noProof/>
          </w:rPr>
          <w:t>3.2.1.</w:t>
        </w:r>
        <w:r w:rsidR="006B171B">
          <w:rPr>
            <w:noProof/>
          </w:rPr>
          <w:tab/>
        </w:r>
        <w:r w:rsidR="006B171B" w:rsidRPr="003D7F92">
          <w:rPr>
            <w:rStyle w:val="Hyperlink"/>
            <w:noProof/>
          </w:rPr>
          <w:t>Osnove SVG zapisa</w:t>
        </w:r>
        <w:r w:rsidR="006B171B">
          <w:rPr>
            <w:noProof/>
            <w:webHidden/>
          </w:rPr>
          <w:tab/>
        </w:r>
        <w:r>
          <w:rPr>
            <w:noProof/>
            <w:webHidden/>
          </w:rPr>
          <w:fldChar w:fldCharType="begin"/>
        </w:r>
        <w:r w:rsidR="006B171B">
          <w:rPr>
            <w:noProof/>
            <w:webHidden/>
          </w:rPr>
          <w:instrText xml:space="preserve"> PAGEREF _Toc179649126 \h </w:instrText>
        </w:r>
        <w:r>
          <w:rPr>
            <w:noProof/>
            <w:webHidden/>
          </w:rPr>
        </w:r>
        <w:r>
          <w:rPr>
            <w:noProof/>
            <w:webHidden/>
          </w:rPr>
          <w:fldChar w:fldCharType="separate"/>
        </w:r>
        <w:r w:rsidR="0072575B">
          <w:rPr>
            <w:noProof/>
            <w:webHidden/>
          </w:rPr>
          <w:t>10</w:t>
        </w:r>
        <w:r>
          <w:rPr>
            <w:noProof/>
            <w:webHidden/>
          </w:rPr>
          <w:fldChar w:fldCharType="end"/>
        </w:r>
      </w:hyperlink>
    </w:p>
    <w:p w:rsidR="006B171B" w:rsidRDefault="00AB3170">
      <w:pPr>
        <w:pStyle w:val="TOC3"/>
        <w:tabs>
          <w:tab w:val="left" w:pos="1320"/>
          <w:tab w:val="right" w:leader="dot" w:pos="9062"/>
        </w:tabs>
        <w:rPr>
          <w:noProof/>
        </w:rPr>
      </w:pPr>
      <w:hyperlink w:anchor="_Toc179649127" w:history="1">
        <w:r w:rsidR="006B171B" w:rsidRPr="003D7F92">
          <w:rPr>
            <w:rStyle w:val="Hyperlink"/>
            <w:noProof/>
          </w:rPr>
          <w:t>3.2.2.</w:t>
        </w:r>
        <w:r w:rsidR="006B171B">
          <w:rPr>
            <w:noProof/>
          </w:rPr>
          <w:tab/>
        </w:r>
        <w:r w:rsidR="006B171B" w:rsidRPr="003D7F92">
          <w:rPr>
            <w:rStyle w:val="Hyperlink"/>
            <w:noProof/>
          </w:rPr>
          <w:t>Tehnički detalji</w:t>
        </w:r>
        <w:r w:rsidR="006B171B">
          <w:rPr>
            <w:noProof/>
            <w:webHidden/>
          </w:rPr>
          <w:tab/>
        </w:r>
        <w:r>
          <w:rPr>
            <w:noProof/>
            <w:webHidden/>
          </w:rPr>
          <w:fldChar w:fldCharType="begin"/>
        </w:r>
        <w:r w:rsidR="006B171B">
          <w:rPr>
            <w:noProof/>
            <w:webHidden/>
          </w:rPr>
          <w:instrText xml:space="preserve"> PAGEREF _Toc179649127 \h </w:instrText>
        </w:r>
        <w:r>
          <w:rPr>
            <w:noProof/>
            <w:webHidden/>
          </w:rPr>
        </w:r>
        <w:r>
          <w:rPr>
            <w:noProof/>
            <w:webHidden/>
          </w:rPr>
          <w:fldChar w:fldCharType="separate"/>
        </w:r>
        <w:r w:rsidR="0072575B">
          <w:rPr>
            <w:noProof/>
            <w:webHidden/>
          </w:rPr>
          <w:t>10</w:t>
        </w:r>
        <w:r>
          <w:rPr>
            <w:noProof/>
            <w:webHidden/>
          </w:rPr>
          <w:fldChar w:fldCharType="end"/>
        </w:r>
      </w:hyperlink>
    </w:p>
    <w:p w:rsidR="006B171B" w:rsidRDefault="00AB3170">
      <w:pPr>
        <w:pStyle w:val="TOC3"/>
        <w:tabs>
          <w:tab w:val="left" w:pos="1320"/>
          <w:tab w:val="right" w:leader="dot" w:pos="9062"/>
        </w:tabs>
        <w:rPr>
          <w:noProof/>
        </w:rPr>
      </w:pPr>
      <w:hyperlink w:anchor="_Toc179649128" w:history="1">
        <w:r w:rsidR="006B171B" w:rsidRPr="003D7F92">
          <w:rPr>
            <w:rStyle w:val="Hyperlink"/>
            <w:noProof/>
          </w:rPr>
          <w:t>3.2.3.</w:t>
        </w:r>
        <w:r w:rsidR="006B171B">
          <w:rPr>
            <w:noProof/>
          </w:rPr>
          <w:tab/>
        </w:r>
        <w:r w:rsidR="006B171B" w:rsidRPr="003D7F92">
          <w:rPr>
            <w:rStyle w:val="Hyperlink"/>
            <w:noProof/>
          </w:rPr>
          <w:t>Osnovna obilježja SVG-a</w:t>
        </w:r>
        <w:r w:rsidR="006B171B">
          <w:rPr>
            <w:noProof/>
            <w:webHidden/>
          </w:rPr>
          <w:tab/>
        </w:r>
        <w:r>
          <w:rPr>
            <w:noProof/>
            <w:webHidden/>
          </w:rPr>
          <w:fldChar w:fldCharType="begin"/>
        </w:r>
        <w:r w:rsidR="006B171B">
          <w:rPr>
            <w:noProof/>
            <w:webHidden/>
          </w:rPr>
          <w:instrText xml:space="preserve"> PAGEREF _Toc179649128 \h </w:instrText>
        </w:r>
        <w:r>
          <w:rPr>
            <w:noProof/>
            <w:webHidden/>
          </w:rPr>
        </w:r>
        <w:r>
          <w:rPr>
            <w:noProof/>
            <w:webHidden/>
          </w:rPr>
          <w:fldChar w:fldCharType="separate"/>
        </w:r>
        <w:r w:rsidR="0072575B">
          <w:rPr>
            <w:noProof/>
            <w:webHidden/>
          </w:rPr>
          <w:t>10</w:t>
        </w:r>
        <w:r>
          <w:rPr>
            <w:noProof/>
            <w:webHidden/>
          </w:rPr>
          <w:fldChar w:fldCharType="end"/>
        </w:r>
      </w:hyperlink>
    </w:p>
    <w:p w:rsidR="006B171B" w:rsidRDefault="00AB3170">
      <w:pPr>
        <w:pStyle w:val="TOC3"/>
        <w:tabs>
          <w:tab w:val="left" w:pos="1320"/>
          <w:tab w:val="right" w:leader="dot" w:pos="9062"/>
        </w:tabs>
        <w:rPr>
          <w:noProof/>
        </w:rPr>
      </w:pPr>
      <w:hyperlink w:anchor="_Toc179649129" w:history="1">
        <w:r w:rsidR="006B171B" w:rsidRPr="003D7F92">
          <w:rPr>
            <w:rStyle w:val="Hyperlink"/>
            <w:noProof/>
          </w:rPr>
          <w:t>3.2.4.</w:t>
        </w:r>
        <w:r w:rsidR="006B171B">
          <w:rPr>
            <w:noProof/>
          </w:rPr>
          <w:tab/>
        </w:r>
        <w:r w:rsidR="006B171B" w:rsidRPr="003D7F92">
          <w:rPr>
            <w:rStyle w:val="Hyperlink"/>
            <w:noProof/>
          </w:rPr>
          <w:t>SVG i GIS</w:t>
        </w:r>
        <w:r w:rsidR="006B171B">
          <w:rPr>
            <w:noProof/>
            <w:webHidden/>
          </w:rPr>
          <w:tab/>
        </w:r>
        <w:r>
          <w:rPr>
            <w:noProof/>
            <w:webHidden/>
          </w:rPr>
          <w:fldChar w:fldCharType="begin"/>
        </w:r>
        <w:r w:rsidR="006B171B">
          <w:rPr>
            <w:noProof/>
            <w:webHidden/>
          </w:rPr>
          <w:instrText xml:space="preserve"> PAGEREF _Toc179649129 \h </w:instrText>
        </w:r>
        <w:r>
          <w:rPr>
            <w:noProof/>
            <w:webHidden/>
          </w:rPr>
        </w:r>
        <w:r>
          <w:rPr>
            <w:noProof/>
            <w:webHidden/>
          </w:rPr>
          <w:fldChar w:fldCharType="separate"/>
        </w:r>
        <w:r w:rsidR="0072575B">
          <w:rPr>
            <w:noProof/>
            <w:webHidden/>
          </w:rPr>
          <w:t>11</w:t>
        </w:r>
        <w:r>
          <w:rPr>
            <w:noProof/>
            <w:webHidden/>
          </w:rPr>
          <w:fldChar w:fldCharType="end"/>
        </w:r>
      </w:hyperlink>
    </w:p>
    <w:p w:rsidR="006B171B" w:rsidRDefault="00AB3170">
      <w:pPr>
        <w:pStyle w:val="TOC3"/>
        <w:tabs>
          <w:tab w:val="left" w:pos="1320"/>
          <w:tab w:val="right" w:leader="dot" w:pos="9062"/>
        </w:tabs>
        <w:rPr>
          <w:noProof/>
        </w:rPr>
      </w:pPr>
      <w:hyperlink w:anchor="_Toc179649130" w:history="1">
        <w:r w:rsidR="006B171B" w:rsidRPr="003D7F92">
          <w:rPr>
            <w:rStyle w:val="Hyperlink"/>
            <w:noProof/>
          </w:rPr>
          <w:t>3.2.5.</w:t>
        </w:r>
        <w:r w:rsidR="006B171B">
          <w:rPr>
            <w:noProof/>
          </w:rPr>
          <w:tab/>
        </w:r>
        <w:r w:rsidR="006B171B" w:rsidRPr="003D7F92">
          <w:rPr>
            <w:rStyle w:val="Hyperlink"/>
            <w:noProof/>
          </w:rPr>
          <w:t>XML – osnova SVG standarda</w:t>
        </w:r>
        <w:r w:rsidR="006B171B">
          <w:rPr>
            <w:noProof/>
            <w:webHidden/>
          </w:rPr>
          <w:tab/>
        </w:r>
        <w:r>
          <w:rPr>
            <w:noProof/>
            <w:webHidden/>
          </w:rPr>
          <w:fldChar w:fldCharType="begin"/>
        </w:r>
        <w:r w:rsidR="006B171B">
          <w:rPr>
            <w:noProof/>
            <w:webHidden/>
          </w:rPr>
          <w:instrText xml:space="preserve"> PAGEREF _Toc179649130 \h </w:instrText>
        </w:r>
        <w:r>
          <w:rPr>
            <w:noProof/>
            <w:webHidden/>
          </w:rPr>
        </w:r>
        <w:r>
          <w:rPr>
            <w:noProof/>
            <w:webHidden/>
          </w:rPr>
          <w:fldChar w:fldCharType="separate"/>
        </w:r>
        <w:r w:rsidR="0072575B">
          <w:rPr>
            <w:noProof/>
            <w:webHidden/>
          </w:rPr>
          <w:t>11</w:t>
        </w:r>
        <w:r>
          <w:rPr>
            <w:noProof/>
            <w:webHidden/>
          </w:rPr>
          <w:fldChar w:fldCharType="end"/>
        </w:r>
      </w:hyperlink>
    </w:p>
    <w:p w:rsidR="006B171B" w:rsidRDefault="00AB3170">
      <w:pPr>
        <w:pStyle w:val="TOC4"/>
        <w:tabs>
          <w:tab w:val="left" w:pos="1760"/>
          <w:tab w:val="right" w:leader="dot" w:pos="9062"/>
        </w:tabs>
        <w:rPr>
          <w:noProof/>
        </w:rPr>
      </w:pPr>
      <w:hyperlink w:anchor="_Toc179649131" w:history="1">
        <w:r w:rsidR="006B171B" w:rsidRPr="003D7F92">
          <w:rPr>
            <w:rStyle w:val="Hyperlink"/>
            <w:noProof/>
          </w:rPr>
          <w:t>3.2.5.1.</w:t>
        </w:r>
        <w:r w:rsidR="006B171B">
          <w:rPr>
            <w:noProof/>
          </w:rPr>
          <w:tab/>
        </w:r>
        <w:r w:rsidR="006B171B" w:rsidRPr="003D7F92">
          <w:rPr>
            <w:rStyle w:val="Hyperlink"/>
            <w:noProof/>
          </w:rPr>
          <w:t>Kako je nastao XML?</w:t>
        </w:r>
        <w:r w:rsidR="006B171B">
          <w:rPr>
            <w:noProof/>
            <w:webHidden/>
          </w:rPr>
          <w:tab/>
        </w:r>
        <w:r>
          <w:rPr>
            <w:noProof/>
            <w:webHidden/>
          </w:rPr>
          <w:fldChar w:fldCharType="begin"/>
        </w:r>
        <w:r w:rsidR="006B171B">
          <w:rPr>
            <w:noProof/>
            <w:webHidden/>
          </w:rPr>
          <w:instrText xml:space="preserve"> PAGEREF _Toc179649131 \h </w:instrText>
        </w:r>
        <w:r>
          <w:rPr>
            <w:noProof/>
            <w:webHidden/>
          </w:rPr>
        </w:r>
        <w:r>
          <w:rPr>
            <w:noProof/>
            <w:webHidden/>
          </w:rPr>
          <w:fldChar w:fldCharType="separate"/>
        </w:r>
        <w:r w:rsidR="0072575B">
          <w:rPr>
            <w:noProof/>
            <w:webHidden/>
          </w:rPr>
          <w:t>12</w:t>
        </w:r>
        <w:r>
          <w:rPr>
            <w:noProof/>
            <w:webHidden/>
          </w:rPr>
          <w:fldChar w:fldCharType="end"/>
        </w:r>
      </w:hyperlink>
    </w:p>
    <w:p w:rsidR="006B171B" w:rsidRDefault="00AB3170">
      <w:pPr>
        <w:pStyle w:val="TOC4"/>
        <w:tabs>
          <w:tab w:val="left" w:pos="1760"/>
          <w:tab w:val="right" w:leader="dot" w:pos="9062"/>
        </w:tabs>
        <w:rPr>
          <w:noProof/>
        </w:rPr>
      </w:pPr>
      <w:hyperlink w:anchor="_Toc179649132" w:history="1">
        <w:r w:rsidR="006B171B" w:rsidRPr="003D7F92">
          <w:rPr>
            <w:rStyle w:val="Hyperlink"/>
            <w:noProof/>
          </w:rPr>
          <w:t>3.2.5.2.</w:t>
        </w:r>
        <w:r w:rsidR="006B171B">
          <w:rPr>
            <w:noProof/>
          </w:rPr>
          <w:tab/>
        </w:r>
        <w:r w:rsidR="006B171B" w:rsidRPr="003D7F92">
          <w:rPr>
            <w:rStyle w:val="Hyperlink"/>
            <w:noProof/>
          </w:rPr>
          <w:t>Primjer XML dokumenta</w:t>
        </w:r>
        <w:r w:rsidR="006B171B">
          <w:rPr>
            <w:noProof/>
            <w:webHidden/>
          </w:rPr>
          <w:tab/>
        </w:r>
        <w:r>
          <w:rPr>
            <w:noProof/>
            <w:webHidden/>
          </w:rPr>
          <w:fldChar w:fldCharType="begin"/>
        </w:r>
        <w:r w:rsidR="006B171B">
          <w:rPr>
            <w:noProof/>
            <w:webHidden/>
          </w:rPr>
          <w:instrText xml:space="preserve"> PAGEREF _Toc179649132 \h </w:instrText>
        </w:r>
        <w:r>
          <w:rPr>
            <w:noProof/>
            <w:webHidden/>
          </w:rPr>
        </w:r>
        <w:r>
          <w:rPr>
            <w:noProof/>
            <w:webHidden/>
          </w:rPr>
          <w:fldChar w:fldCharType="separate"/>
        </w:r>
        <w:r w:rsidR="0072575B">
          <w:rPr>
            <w:noProof/>
            <w:webHidden/>
          </w:rPr>
          <w:t>12</w:t>
        </w:r>
        <w:r>
          <w:rPr>
            <w:noProof/>
            <w:webHidden/>
          </w:rPr>
          <w:fldChar w:fldCharType="end"/>
        </w:r>
      </w:hyperlink>
    </w:p>
    <w:p w:rsidR="006B171B" w:rsidRDefault="00AB3170">
      <w:pPr>
        <w:pStyle w:val="TOC4"/>
        <w:tabs>
          <w:tab w:val="left" w:pos="1760"/>
          <w:tab w:val="right" w:leader="dot" w:pos="9062"/>
        </w:tabs>
        <w:rPr>
          <w:noProof/>
        </w:rPr>
      </w:pPr>
      <w:hyperlink w:anchor="_Toc179649133" w:history="1">
        <w:r w:rsidR="006B171B" w:rsidRPr="003D7F92">
          <w:rPr>
            <w:rStyle w:val="Hyperlink"/>
            <w:noProof/>
          </w:rPr>
          <w:t>3.2.5.3.</w:t>
        </w:r>
        <w:r w:rsidR="006B171B">
          <w:rPr>
            <w:noProof/>
          </w:rPr>
          <w:tab/>
        </w:r>
        <w:r w:rsidR="006B171B" w:rsidRPr="003D7F92">
          <w:rPr>
            <w:rStyle w:val="Hyperlink"/>
            <w:noProof/>
          </w:rPr>
          <w:t>XML elementi</w:t>
        </w:r>
        <w:r w:rsidR="006B171B">
          <w:rPr>
            <w:noProof/>
            <w:webHidden/>
          </w:rPr>
          <w:tab/>
        </w:r>
        <w:r>
          <w:rPr>
            <w:noProof/>
            <w:webHidden/>
          </w:rPr>
          <w:fldChar w:fldCharType="begin"/>
        </w:r>
        <w:r w:rsidR="006B171B">
          <w:rPr>
            <w:noProof/>
            <w:webHidden/>
          </w:rPr>
          <w:instrText xml:space="preserve"> PAGEREF _Toc179649133 \h </w:instrText>
        </w:r>
        <w:r>
          <w:rPr>
            <w:noProof/>
            <w:webHidden/>
          </w:rPr>
        </w:r>
        <w:r>
          <w:rPr>
            <w:noProof/>
            <w:webHidden/>
          </w:rPr>
          <w:fldChar w:fldCharType="separate"/>
        </w:r>
        <w:r w:rsidR="0072575B">
          <w:rPr>
            <w:noProof/>
            <w:webHidden/>
          </w:rPr>
          <w:t>13</w:t>
        </w:r>
        <w:r>
          <w:rPr>
            <w:noProof/>
            <w:webHidden/>
          </w:rPr>
          <w:fldChar w:fldCharType="end"/>
        </w:r>
      </w:hyperlink>
    </w:p>
    <w:p w:rsidR="006B171B" w:rsidRDefault="00AB3170">
      <w:pPr>
        <w:pStyle w:val="TOC4"/>
        <w:tabs>
          <w:tab w:val="left" w:pos="1760"/>
          <w:tab w:val="right" w:leader="dot" w:pos="9062"/>
        </w:tabs>
        <w:rPr>
          <w:noProof/>
        </w:rPr>
      </w:pPr>
      <w:hyperlink w:anchor="_Toc179649134" w:history="1">
        <w:r w:rsidR="006B171B" w:rsidRPr="003D7F92">
          <w:rPr>
            <w:rStyle w:val="Hyperlink"/>
            <w:noProof/>
          </w:rPr>
          <w:t>3.2.5.4.</w:t>
        </w:r>
        <w:r w:rsidR="006B171B">
          <w:rPr>
            <w:noProof/>
          </w:rPr>
          <w:tab/>
        </w:r>
        <w:r w:rsidR="006B171B" w:rsidRPr="003D7F92">
          <w:rPr>
            <w:rStyle w:val="Hyperlink"/>
            <w:noProof/>
          </w:rPr>
          <w:t>Međusobni odnos XML elemenata</w:t>
        </w:r>
        <w:r w:rsidR="006B171B">
          <w:rPr>
            <w:noProof/>
            <w:webHidden/>
          </w:rPr>
          <w:tab/>
        </w:r>
        <w:r>
          <w:rPr>
            <w:noProof/>
            <w:webHidden/>
          </w:rPr>
          <w:fldChar w:fldCharType="begin"/>
        </w:r>
        <w:r w:rsidR="006B171B">
          <w:rPr>
            <w:noProof/>
            <w:webHidden/>
          </w:rPr>
          <w:instrText xml:space="preserve"> PAGEREF _Toc179649134 \h </w:instrText>
        </w:r>
        <w:r>
          <w:rPr>
            <w:noProof/>
            <w:webHidden/>
          </w:rPr>
        </w:r>
        <w:r>
          <w:rPr>
            <w:noProof/>
            <w:webHidden/>
          </w:rPr>
          <w:fldChar w:fldCharType="separate"/>
        </w:r>
        <w:r w:rsidR="0072575B">
          <w:rPr>
            <w:noProof/>
            <w:webHidden/>
          </w:rPr>
          <w:t>13</w:t>
        </w:r>
        <w:r>
          <w:rPr>
            <w:noProof/>
            <w:webHidden/>
          </w:rPr>
          <w:fldChar w:fldCharType="end"/>
        </w:r>
      </w:hyperlink>
    </w:p>
    <w:p w:rsidR="006B171B" w:rsidRDefault="00AB3170">
      <w:pPr>
        <w:pStyle w:val="TOC4"/>
        <w:tabs>
          <w:tab w:val="left" w:pos="1760"/>
          <w:tab w:val="right" w:leader="dot" w:pos="9062"/>
        </w:tabs>
        <w:rPr>
          <w:noProof/>
        </w:rPr>
      </w:pPr>
      <w:hyperlink w:anchor="_Toc179649135" w:history="1">
        <w:r w:rsidR="006B171B" w:rsidRPr="003D7F92">
          <w:rPr>
            <w:rStyle w:val="Hyperlink"/>
            <w:noProof/>
          </w:rPr>
          <w:t>3.2.5.5.</w:t>
        </w:r>
        <w:r w:rsidR="006B171B">
          <w:rPr>
            <w:noProof/>
          </w:rPr>
          <w:tab/>
        </w:r>
        <w:r w:rsidR="006B171B" w:rsidRPr="003D7F92">
          <w:rPr>
            <w:rStyle w:val="Hyperlink"/>
            <w:noProof/>
          </w:rPr>
          <w:t>XML atributi</w:t>
        </w:r>
        <w:r w:rsidR="006B171B">
          <w:rPr>
            <w:noProof/>
            <w:webHidden/>
          </w:rPr>
          <w:tab/>
        </w:r>
        <w:r>
          <w:rPr>
            <w:noProof/>
            <w:webHidden/>
          </w:rPr>
          <w:fldChar w:fldCharType="begin"/>
        </w:r>
        <w:r w:rsidR="006B171B">
          <w:rPr>
            <w:noProof/>
            <w:webHidden/>
          </w:rPr>
          <w:instrText xml:space="preserve"> PAGEREF _Toc179649135 \h </w:instrText>
        </w:r>
        <w:r>
          <w:rPr>
            <w:noProof/>
            <w:webHidden/>
          </w:rPr>
        </w:r>
        <w:r>
          <w:rPr>
            <w:noProof/>
            <w:webHidden/>
          </w:rPr>
          <w:fldChar w:fldCharType="separate"/>
        </w:r>
        <w:r w:rsidR="0072575B">
          <w:rPr>
            <w:noProof/>
            <w:webHidden/>
          </w:rPr>
          <w:t>14</w:t>
        </w:r>
        <w:r>
          <w:rPr>
            <w:noProof/>
            <w:webHidden/>
          </w:rPr>
          <w:fldChar w:fldCharType="end"/>
        </w:r>
      </w:hyperlink>
    </w:p>
    <w:p w:rsidR="006B171B" w:rsidRDefault="00AB3170">
      <w:pPr>
        <w:pStyle w:val="TOC4"/>
        <w:tabs>
          <w:tab w:val="left" w:pos="1760"/>
          <w:tab w:val="right" w:leader="dot" w:pos="9062"/>
        </w:tabs>
        <w:rPr>
          <w:noProof/>
        </w:rPr>
      </w:pPr>
      <w:hyperlink w:anchor="_Toc179649136" w:history="1">
        <w:r w:rsidR="006B171B" w:rsidRPr="003D7F92">
          <w:rPr>
            <w:rStyle w:val="Hyperlink"/>
            <w:noProof/>
          </w:rPr>
          <w:t>3.2.5.6.</w:t>
        </w:r>
        <w:r w:rsidR="006B171B">
          <w:rPr>
            <w:noProof/>
          </w:rPr>
          <w:tab/>
        </w:r>
        <w:r w:rsidR="006B171B" w:rsidRPr="003D7F92">
          <w:rPr>
            <w:rStyle w:val="Hyperlink"/>
            <w:noProof/>
          </w:rPr>
          <w:t>Provjera ispravnosti XML dokumenta</w:t>
        </w:r>
        <w:r w:rsidR="006B171B">
          <w:rPr>
            <w:noProof/>
            <w:webHidden/>
          </w:rPr>
          <w:tab/>
        </w:r>
        <w:r>
          <w:rPr>
            <w:noProof/>
            <w:webHidden/>
          </w:rPr>
          <w:fldChar w:fldCharType="begin"/>
        </w:r>
        <w:r w:rsidR="006B171B">
          <w:rPr>
            <w:noProof/>
            <w:webHidden/>
          </w:rPr>
          <w:instrText xml:space="preserve"> PAGEREF _Toc179649136 \h </w:instrText>
        </w:r>
        <w:r>
          <w:rPr>
            <w:noProof/>
            <w:webHidden/>
          </w:rPr>
        </w:r>
        <w:r>
          <w:rPr>
            <w:noProof/>
            <w:webHidden/>
          </w:rPr>
          <w:fldChar w:fldCharType="separate"/>
        </w:r>
        <w:r w:rsidR="0072575B">
          <w:rPr>
            <w:noProof/>
            <w:webHidden/>
          </w:rPr>
          <w:t>14</w:t>
        </w:r>
        <w:r>
          <w:rPr>
            <w:noProof/>
            <w:webHidden/>
          </w:rPr>
          <w:fldChar w:fldCharType="end"/>
        </w:r>
      </w:hyperlink>
    </w:p>
    <w:p w:rsidR="006B171B" w:rsidRDefault="00AB3170">
      <w:pPr>
        <w:pStyle w:val="TOC4"/>
        <w:tabs>
          <w:tab w:val="left" w:pos="1760"/>
          <w:tab w:val="right" w:leader="dot" w:pos="9062"/>
        </w:tabs>
        <w:rPr>
          <w:noProof/>
        </w:rPr>
      </w:pPr>
      <w:hyperlink w:anchor="_Toc179649137" w:history="1">
        <w:r w:rsidR="006B171B" w:rsidRPr="003D7F92">
          <w:rPr>
            <w:rStyle w:val="Hyperlink"/>
            <w:noProof/>
          </w:rPr>
          <w:t>3.2.5.7.</w:t>
        </w:r>
        <w:r w:rsidR="006B171B">
          <w:rPr>
            <w:noProof/>
          </w:rPr>
          <w:tab/>
        </w:r>
        <w:r w:rsidR="006B171B" w:rsidRPr="003D7F92">
          <w:rPr>
            <w:rStyle w:val="Hyperlink"/>
            <w:noProof/>
          </w:rPr>
          <w:t>Prednosti i nedostaci XML-a</w:t>
        </w:r>
        <w:r w:rsidR="006B171B">
          <w:rPr>
            <w:noProof/>
            <w:webHidden/>
          </w:rPr>
          <w:tab/>
        </w:r>
        <w:r>
          <w:rPr>
            <w:noProof/>
            <w:webHidden/>
          </w:rPr>
          <w:fldChar w:fldCharType="begin"/>
        </w:r>
        <w:r w:rsidR="006B171B">
          <w:rPr>
            <w:noProof/>
            <w:webHidden/>
          </w:rPr>
          <w:instrText xml:space="preserve"> PAGEREF _Toc179649137 \h </w:instrText>
        </w:r>
        <w:r>
          <w:rPr>
            <w:noProof/>
            <w:webHidden/>
          </w:rPr>
        </w:r>
        <w:r>
          <w:rPr>
            <w:noProof/>
            <w:webHidden/>
          </w:rPr>
          <w:fldChar w:fldCharType="separate"/>
        </w:r>
        <w:r w:rsidR="0072575B">
          <w:rPr>
            <w:noProof/>
            <w:webHidden/>
          </w:rPr>
          <w:t>15</w:t>
        </w:r>
        <w:r>
          <w:rPr>
            <w:noProof/>
            <w:webHidden/>
          </w:rPr>
          <w:fldChar w:fldCharType="end"/>
        </w:r>
      </w:hyperlink>
    </w:p>
    <w:p w:rsidR="006B171B" w:rsidRDefault="00AB3170">
      <w:pPr>
        <w:pStyle w:val="TOC1"/>
        <w:tabs>
          <w:tab w:val="left" w:pos="440"/>
          <w:tab w:val="right" w:leader="dot" w:pos="9062"/>
        </w:tabs>
        <w:rPr>
          <w:noProof/>
        </w:rPr>
      </w:pPr>
      <w:hyperlink w:anchor="_Toc179649138" w:history="1">
        <w:r w:rsidR="006B171B" w:rsidRPr="003D7F92">
          <w:rPr>
            <w:rStyle w:val="Hyperlink"/>
            <w:noProof/>
          </w:rPr>
          <w:t>4.</w:t>
        </w:r>
        <w:r w:rsidR="006B171B">
          <w:rPr>
            <w:noProof/>
          </w:rPr>
          <w:tab/>
        </w:r>
        <w:r w:rsidR="006B171B" w:rsidRPr="003D7F92">
          <w:rPr>
            <w:rStyle w:val="Hyperlink"/>
            <w:noProof/>
          </w:rPr>
          <w:t>MapServer</w:t>
        </w:r>
        <w:r w:rsidR="006B171B">
          <w:rPr>
            <w:noProof/>
            <w:webHidden/>
          </w:rPr>
          <w:tab/>
        </w:r>
        <w:r>
          <w:rPr>
            <w:noProof/>
            <w:webHidden/>
          </w:rPr>
          <w:fldChar w:fldCharType="begin"/>
        </w:r>
        <w:r w:rsidR="006B171B">
          <w:rPr>
            <w:noProof/>
            <w:webHidden/>
          </w:rPr>
          <w:instrText xml:space="preserve"> PAGEREF _Toc179649138 \h </w:instrText>
        </w:r>
        <w:r>
          <w:rPr>
            <w:noProof/>
            <w:webHidden/>
          </w:rPr>
        </w:r>
        <w:r>
          <w:rPr>
            <w:noProof/>
            <w:webHidden/>
          </w:rPr>
          <w:fldChar w:fldCharType="separate"/>
        </w:r>
        <w:r w:rsidR="0072575B">
          <w:rPr>
            <w:noProof/>
            <w:webHidden/>
          </w:rPr>
          <w:t>17</w:t>
        </w:r>
        <w:r>
          <w:rPr>
            <w:noProof/>
            <w:webHidden/>
          </w:rPr>
          <w:fldChar w:fldCharType="end"/>
        </w:r>
      </w:hyperlink>
    </w:p>
    <w:p w:rsidR="006B171B" w:rsidRDefault="00AB3170">
      <w:pPr>
        <w:pStyle w:val="TOC2"/>
        <w:tabs>
          <w:tab w:val="left" w:pos="880"/>
          <w:tab w:val="right" w:leader="dot" w:pos="9062"/>
        </w:tabs>
        <w:rPr>
          <w:noProof/>
        </w:rPr>
      </w:pPr>
      <w:hyperlink w:anchor="_Toc179649139" w:history="1">
        <w:r w:rsidR="006B171B" w:rsidRPr="003D7F92">
          <w:rPr>
            <w:rStyle w:val="Hyperlink"/>
            <w:noProof/>
          </w:rPr>
          <w:t>4.1.</w:t>
        </w:r>
        <w:r w:rsidR="006B171B">
          <w:rPr>
            <w:noProof/>
          </w:rPr>
          <w:tab/>
        </w:r>
        <w:r w:rsidR="006B171B" w:rsidRPr="003D7F92">
          <w:rPr>
            <w:rStyle w:val="Hyperlink"/>
            <w:noProof/>
          </w:rPr>
          <w:t>MapScript -  sučelje MapServer-a</w:t>
        </w:r>
        <w:r w:rsidR="006B171B">
          <w:rPr>
            <w:noProof/>
            <w:webHidden/>
          </w:rPr>
          <w:tab/>
        </w:r>
        <w:r>
          <w:rPr>
            <w:noProof/>
            <w:webHidden/>
          </w:rPr>
          <w:fldChar w:fldCharType="begin"/>
        </w:r>
        <w:r w:rsidR="006B171B">
          <w:rPr>
            <w:noProof/>
            <w:webHidden/>
          </w:rPr>
          <w:instrText xml:space="preserve"> PAGEREF _Toc179649139 \h </w:instrText>
        </w:r>
        <w:r>
          <w:rPr>
            <w:noProof/>
            <w:webHidden/>
          </w:rPr>
        </w:r>
        <w:r>
          <w:rPr>
            <w:noProof/>
            <w:webHidden/>
          </w:rPr>
          <w:fldChar w:fldCharType="separate"/>
        </w:r>
        <w:r w:rsidR="0072575B">
          <w:rPr>
            <w:noProof/>
            <w:webHidden/>
          </w:rPr>
          <w:t>17</w:t>
        </w:r>
        <w:r>
          <w:rPr>
            <w:noProof/>
            <w:webHidden/>
          </w:rPr>
          <w:fldChar w:fldCharType="end"/>
        </w:r>
      </w:hyperlink>
    </w:p>
    <w:p w:rsidR="006B171B" w:rsidRDefault="00AB3170">
      <w:pPr>
        <w:pStyle w:val="TOC2"/>
        <w:tabs>
          <w:tab w:val="left" w:pos="880"/>
          <w:tab w:val="right" w:leader="dot" w:pos="9062"/>
        </w:tabs>
        <w:rPr>
          <w:noProof/>
        </w:rPr>
      </w:pPr>
      <w:hyperlink w:anchor="_Toc179649140" w:history="1">
        <w:r w:rsidR="006B171B" w:rsidRPr="003D7F92">
          <w:rPr>
            <w:rStyle w:val="Hyperlink"/>
            <w:noProof/>
          </w:rPr>
          <w:t>4.2.</w:t>
        </w:r>
        <w:r w:rsidR="006B171B">
          <w:rPr>
            <w:noProof/>
          </w:rPr>
          <w:tab/>
        </w:r>
        <w:r w:rsidR="006B171B" w:rsidRPr="003D7F92">
          <w:rPr>
            <w:rStyle w:val="Hyperlink"/>
            <w:noProof/>
          </w:rPr>
          <w:t>Standardni sadržaj MapServer aplikacije</w:t>
        </w:r>
        <w:r w:rsidR="006B171B">
          <w:rPr>
            <w:noProof/>
            <w:webHidden/>
          </w:rPr>
          <w:tab/>
        </w:r>
        <w:r>
          <w:rPr>
            <w:noProof/>
            <w:webHidden/>
          </w:rPr>
          <w:fldChar w:fldCharType="begin"/>
        </w:r>
        <w:r w:rsidR="006B171B">
          <w:rPr>
            <w:noProof/>
            <w:webHidden/>
          </w:rPr>
          <w:instrText xml:space="preserve"> PAGEREF _Toc179649140 \h </w:instrText>
        </w:r>
        <w:r>
          <w:rPr>
            <w:noProof/>
            <w:webHidden/>
          </w:rPr>
        </w:r>
        <w:r>
          <w:rPr>
            <w:noProof/>
            <w:webHidden/>
          </w:rPr>
          <w:fldChar w:fldCharType="separate"/>
        </w:r>
        <w:r w:rsidR="0072575B">
          <w:rPr>
            <w:noProof/>
            <w:webHidden/>
          </w:rPr>
          <w:t>18</w:t>
        </w:r>
        <w:r>
          <w:rPr>
            <w:noProof/>
            <w:webHidden/>
          </w:rPr>
          <w:fldChar w:fldCharType="end"/>
        </w:r>
      </w:hyperlink>
    </w:p>
    <w:p w:rsidR="006B171B" w:rsidRDefault="00AB3170">
      <w:pPr>
        <w:pStyle w:val="TOC1"/>
        <w:tabs>
          <w:tab w:val="left" w:pos="440"/>
          <w:tab w:val="right" w:leader="dot" w:pos="9062"/>
        </w:tabs>
        <w:rPr>
          <w:noProof/>
        </w:rPr>
      </w:pPr>
      <w:hyperlink w:anchor="_Toc179649141" w:history="1">
        <w:r w:rsidR="006B171B" w:rsidRPr="003D7F92">
          <w:rPr>
            <w:rStyle w:val="Hyperlink"/>
            <w:noProof/>
          </w:rPr>
          <w:t>5.</w:t>
        </w:r>
        <w:r w:rsidR="006B171B">
          <w:rPr>
            <w:noProof/>
          </w:rPr>
          <w:tab/>
        </w:r>
        <w:r w:rsidR="006B171B" w:rsidRPr="003D7F92">
          <w:rPr>
            <w:rStyle w:val="Hyperlink"/>
            <w:noProof/>
          </w:rPr>
          <w:t>Brzi algoritam za generaciju kontinuiranih kartograma</w:t>
        </w:r>
        <w:r w:rsidR="006B171B">
          <w:rPr>
            <w:noProof/>
            <w:webHidden/>
          </w:rPr>
          <w:tab/>
        </w:r>
        <w:r>
          <w:rPr>
            <w:noProof/>
            <w:webHidden/>
          </w:rPr>
          <w:fldChar w:fldCharType="begin"/>
        </w:r>
        <w:r w:rsidR="006B171B">
          <w:rPr>
            <w:noProof/>
            <w:webHidden/>
          </w:rPr>
          <w:instrText xml:space="preserve"> PAGEREF _Toc179649141 \h </w:instrText>
        </w:r>
        <w:r>
          <w:rPr>
            <w:noProof/>
            <w:webHidden/>
          </w:rPr>
        </w:r>
        <w:r>
          <w:rPr>
            <w:noProof/>
            <w:webHidden/>
          </w:rPr>
          <w:fldChar w:fldCharType="separate"/>
        </w:r>
        <w:r w:rsidR="0072575B">
          <w:rPr>
            <w:noProof/>
            <w:webHidden/>
          </w:rPr>
          <w:t>19</w:t>
        </w:r>
        <w:r>
          <w:rPr>
            <w:noProof/>
            <w:webHidden/>
          </w:rPr>
          <w:fldChar w:fldCharType="end"/>
        </w:r>
      </w:hyperlink>
    </w:p>
    <w:p w:rsidR="006B171B" w:rsidRDefault="00AB3170">
      <w:pPr>
        <w:pStyle w:val="TOC2"/>
        <w:tabs>
          <w:tab w:val="left" w:pos="880"/>
          <w:tab w:val="right" w:leader="dot" w:pos="9062"/>
        </w:tabs>
        <w:rPr>
          <w:noProof/>
        </w:rPr>
      </w:pPr>
      <w:hyperlink w:anchor="_Toc179649142" w:history="1">
        <w:r w:rsidR="006B171B" w:rsidRPr="003D7F92">
          <w:rPr>
            <w:rStyle w:val="Hyperlink"/>
            <w:noProof/>
          </w:rPr>
          <w:t>5.1.</w:t>
        </w:r>
        <w:r w:rsidR="006B171B">
          <w:rPr>
            <w:noProof/>
          </w:rPr>
          <w:tab/>
        </w:r>
        <w:r w:rsidR="006B171B" w:rsidRPr="003D7F92">
          <w:rPr>
            <w:rStyle w:val="Hyperlink"/>
            <w:noProof/>
          </w:rPr>
          <w:t>Kartogrami</w:t>
        </w:r>
        <w:r w:rsidR="006B171B">
          <w:rPr>
            <w:noProof/>
            <w:webHidden/>
          </w:rPr>
          <w:tab/>
        </w:r>
        <w:r>
          <w:rPr>
            <w:noProof/>
            <w:webHidden/>
          </w:rPr>
          <w:fldChar w:fldCharType="begin"/>
        </w:r>
        <w:r w:rsidR="006B171B">
          <w:rPr>
            <w:noProof/>
            <w:webHidden/>
          </w:rPr>
          <w:instrText xml:space="preserve"> PAGEREF _Toc179649142 \h </w:instrText>
        </w:r>
        <w:r>
          <w:rPr>
            <w:noProof/>
            <w:webHidden/>
          </w:rPr>
        </w:r>
        <w:r>
          <w:rPr>
            <w:noProof/>
            <w:webHidden/>
          </w:rPr>
          <w:fldChar w:fldCharType="separate"/>
        </w:r>
        <w:r w:rsidR="0072575B">
          <w:rPr>
            <w:noProof/>
            <w:webHidden/>
          </w:rPr>
          <w:t>19</w:t>
        </w:r>
        <w:r>
          <w:rPr>
            <w:noProof/>
            <w:webHidden/>
          </w:rPr>
          <w:fldChar w:fldCharType="end"/>
        </w:r>
      </w:hyperlink>
    </w:p>
    <w:p w:rsidR="006B171B" w:rsidRDefault="00AB3170">
      <w:pPr>
        <w:pStyle w:val="TOC2"/>
        <w:tabs>
          <w:tab w:val="left" w:pos="880"/>
          <w:tab w:val="right" w:leader="dot" w:pos="9062"/>
        </w:tabs>
        <w:rPr>
          <w:noProof/>
        </w:rPr>
      </w:pPr>
      <w:hyperlink w:anchor="_Toc179649143" w:history="1">
        <w:r w:rsidR="006B171B" w:rsidRPr="003D7F92">
          <w:rPr>
            <w:rStyle w:val="Hyperlink"/>
            <w:bCs/>
            <w:noProof/>
            <w:lang w:eastAsia="en-US"/>
          </w:rPr>
          <w:t>5.2.</w:t>
        </w:r>
        <w:r w:rsidR="006B171B">
          <w:rPr>
            <w:noProof/>
          </w:rPr>
          <w:tab/>
        </w:r>
        <w:r w:rsidR="006B171B" w:rsidRPr="003D7F92">
          <w:rPr>
            <w:rStyle w:val="Hyperlink"/>
            <w:noProof/>
          </w:rPr>
          <w:t>Crtanje kartograma</w:t>
        </w:r>
        <w:r w:rsidR="006B171B">
          <w:rPr>
            <w:noProof/>
            <w:webHidden/>
          </w:rPr>
          <w:tab/>
        </w:r>
        <w:r>
          <w:rPr>
            <w:noProof/>
            <w:webHidden/>
          </w:rPr>
          <w:fldChar w:fldCharType="begin"/>
        </w:r>
        <w:r w:rsidR="006B171B">
          <w:rPr>
            <w:noProof/>
            <w:webHidden/>
          </w:rPr>
          <w:instrText xml:space="preserve"> PAGEREF _Toc179649143 \h </w:instrText>
        </w:r>
        <w:r>
          <w:rPr>
            <w:noProof/>
            <w:webHidden/>
          </w:rPr>
        </w:r>
        <w:r>
          <w:rPr>
            <w:noProof/>
            <w:webHidden/>
          </w:rPr>
          <w:fldChar w:fldCharType="separate"/>
        </w:r>
        <w:r w:rsidR="0072575B">
          <w:rPr>
            <w:noProof/>
            <w:webHidden/>
          </w:rPr>
          <w:t>20</w:t>
        </w:r>
        <w:r>
          <w:rPr>
            <w:noProof/>
            <w:webHidden/>
          </w:rPr>
          <w:fldChar w:fldCharType="end"/>
        </w:r>
      </w:hyperlink>
    </w:p>
    <w:p w:rsidR="006B171B" w:rsidRDefault="00AB3170">
      <w:pPr>
        <w:pStyle w:val="TOC3"/>
        <w:tabs>
          <w:tab w:val="left" w:pos="1320"/>
          <w:tab w:val="right" w:leader="dot" w:pos="9062"/>
        </w:tabs>
        <w:rPr>
          <w:noProof/>
        </w:rPr>
      </w:pPr>
      <w:hyperlink w:anchor="_Toc179649144" w:history="1">
        <w:r w:rsidR="006B171B" w:rsidRPr="003D7F92">
          <w:rPr>
            <w:rStyle w:val="Hyperlink"/>
            <w:noProof/>
          </w:rPr>
          <w:t>5.2.1.</w:t>
        </w:r>
        <w:r w:rsidR="006B171B">
          <w:rPr>
            <w:noProof/>
          </w:rPr>
          <w:tab/>
        </w:r>
        <w:r w:rsidR="006B171B" w:rsidRPr="003D7F92">
          <w:rPr>
            <w:rStyle w:val="Hyperlink"/>
            <w:noProof/>
          </w:rPr>
          <w:t>Definicija problema</w:t>
        </w:r>
        <w:r w:rsidR="006B171B">
          <w:rPr>
            <w:noProof/>
            <w:webHidden/>
          </w:rPr>
          <w:tab/>
        </w:r>
        <w:r>
          <w:rPr>
            <w:noProof/>
            <w:webHidden/>
          </w:rPr>
          <w:fldChar w:fldCharType="begin"/>
        </w:r>
        <w:r w:rsidR="006B171B">
          <w:rPr>
            <w:noProof/>
            <w:webHidden/>
          </w:rPr>
          <w:instrText xml:space="preserve"> PAGEREF _Toc179649144 \h </w:instrText>
        </w:r>
        <w:r>
          <w:rPr>
            <w:noProof/>
            <w:webHidden/>
          </w:rPr>
        </w:r>
        <w:r>
          <w:rPr>
            <w:noProof/>
            <w:webHidden/>
          </w:rPr>
          <w:fldChar w:fldCharType="separate"/>
        </w:r>
        <w:r w:rsidR="0072575B">
          <w:rPr>
            <w:noProof/>
            <w:webHidden/>
          </w:rPr>
          <w:t>20</w:t>
        </w:r>
        <w:r>
          <w:rPr>
            <w:noProof/>
            <w:webHidden/>
          </w:rPr>
          <w:fldChar w:fldCharType="end"/>
        </w:r>
      </w:hyperlink>
    </w:p>
    <w:p w:rsidR="006B171B" w:rsidRDefault="00AB3170">
      <w:pPr>
        <w:pStyle w:val="TOC3"/>
        <w:tabs>
          <w:tab w:val="left" w:pos="1320"/>
          <w:tab w:val="right" w:leader="dot" w:pos="9062"/>
        </w:tabs>
        <w:rPr>
          <w:noProof/>
        </w:rPr>
      </w:pPr>
      <w:hyperlink w:anchor="_Toc179649145" w:history="1">
        <w:r w:rsidR="006B171B" w:rsidRPr="003D7F92">
          <w:rPr>
            <w:rStyle w:val="Hyperlink"/>
            <w:noProof/>
          </w:rPr>
          <w:t>5.2.2.</w:t>
        </w:r>
        <w:r w:rsidR="006B171B">
          <w:rPr>
            <w:noProof/>
          </w:rPr>
          <w:tab/>
        </w:r>
        <w:r w:rsidR="006B171B" w:rsidRPr="003D7F92">
          <w:rPr>
            <w:rStyle w:val="Hyperlink"/>
            <w:noProof/>
          </w:rPr>
          <w:t>Rješivost i složenost problema</w:t>
        </w:r>
        <w:r w:rsidR="006B171B">
          <w:rPr>
            <w:noProof/>
            <w:webHidden/>
          </w:rPr>
          <w:tab/>
        </w:r>
        <w:r>
          <w:rPr>
            <w:noProof/>
            <w:webHidden/>
          </w:rPr>
          <w:fldChar w:fldCharType="begin"/>
        </w:r>
        <w:r w:rsidR="006B171B">
          <w:rPr>
            <w:noProof/>
            <w:webHidden/>
          </w:rPr>
          <w:instrText xml:space="preserve"> PAGEREF _Toc179649145 \h </w:instrText>
        </w:r>
        <w:r>
          <w:rPr>
            <w:noProof/>
            <w:webHidden/>
          </w:rPr>
        </w:r>
        <w:r>
          <w:rPr>
            <w:noProof/>
            <w:webHidden/>
          </w:rPr>
          <w:fldChar w:fldCharType="separate"/>
        </w:r>
        <w:r w:rsidR="0072575B">
          <w:rPr>
            <w:noProof/>
            <w:webHidden/>
          </w:rPr>
          <w:t>23</w:t>
        </w:r>
        <w:r>
          <w:rPr>
            <w:noProof/>
            <w:webHidden/>
          </w:rPr>
          <w:fldChar w:fldCharType="end"/>
        </w:r>
      </w:hyperlink>
    </w:p>
    <w:p w:rsidR="006B171B" w:rsidRDefault="00AB3170">
      <w:pPr>
        <w:pStyle w:val="TOC3"/>
        <w:tabs>
          <w:tab w:val="left" w:pos="1320"/>
          <w:tab w:val="right" w:leader="dot" w:pos="9062"/>
        </w:tabs>
        <w:rPr>
          <w:noProof/>
        </w:rPr>
      </w:pPr>
      <w:hyperlink w:anchor="_Toc179649146" w:history="1">
        <w:r w:rsidR="006B171B" w:rsidRPr="003D7F92">
          <w:rPr>
            <w:rStyle w:val="Hyperlink"/>
            <w:noProof/>
          </w:rPr>
          <w:t>5.2.3.</w:t>
        </w:r>
        <w:r w:rsidR="006B171B">
          <w:rPr>
            <w:noProof/>
          </w:rPr>
          <w:tab/>
        </w:r>
        <w:r w:rsidR="006B171B" w:rsidRPr="003D7F92">
          <w:rPr>
            <w:rStyle w:val="Hyperlink"/>
            <w:noProof/>
          </w:rPr>
          <w:t>Važna opažanja</w:t>
        </w:r>
        <w:r w:rsidR="006B171B">
          <w:rPr>
            <w:noProof/>
            <w:webHidden/>
          </w:rPr>
          <w:tab/>
        </w:r>
        <w:r>
          <w:rPr>
            <w:noProof/>
            <w:webHidden/>
          </w:rPr>
          <w:fldChar w:fldCharType="begin"/>
        </w:r>
        <w:r w:rsidR="006B171B">
          <w:rPr>
            <w:noProof/>
            <w:webHidden/>
          </w:rPr>
          <w:instrText xml:space="preserve"> PAGEREF _Toc179649146 \h </w:instrText>
        </w:r>
        <w:r>
          <w:rPr>
            <w:noProof/>
            <w:webHidden/>
          </w:rPr>
        </w:r>
        <w:r>
          <w:rPr>
            <w:noProof/>
            <w:webHidden/>
          </w:rPr>
          <w:fldChar w:fldCharType="separate"/>
        </w:r>
        <w:r w:rsidR="0072575B">
          <w:rPr>
            <w:noProof/>
            <w:webHidden/>
          </w:rPr>
          <w:t>25</w:t>
        </w:r>
        <w:r>
          <w:rPr>
            <w:noProof/>
            <w:webHidden/>
          </w:rPr>
          <w:fldChar w:fldCharType="end"/>
        </w:r>
      </w:hyperlink>
    </w:p>
    <w:p w:rsidR="006B171B" w:rsidRDefault="00AB3170">
      <w:pPr>
        <w:pStyle w:val="TOC2"/>
        <w:tabs>
          <w:tab w:val="left" w:pos="880"/>
          <w:tab w:val="right" w:leader="dot" w:pos="9062"/>
        </w:tabs>
        <w:rPr>
          <w:noProof/>
        </w:rPr>
      </w:pPr>
      <w:hyperlink w:anchor="_Toc179649147" w:history="1">
        <w:r w:rsidR="006B171B" w:rsidRPr="003D7F92">
          <w:rPr>
            <w:rStyle w:val="Hyperlink"/>
            <w:bCs/>
            <w:noProof/>
            <w:lang w:eastAsia="en-US"/>
          </w:rPr>
          <w:t>5.3.</w:t>
        </w:r>
        <w:r w:rsidR="006B171B">
          <w:rPr>
            <w:noProof/>
          </w:rPr>
          <w:tab/>
        </w:r>
        <w:r w:rsidR="006B171B" w:rsidRPr="003D7F92">
          <w:rPr>
            <w:rStyle w:val="Hyperlink"/>
            <w:noProof/>
          </w:rPr>
          <w:t>Algoritam za crtanje kartograma</w:t>
        </w:r>
        <w:r w:rsidR="006B171B">
          <w:rPr>
            <w:noProof/>
            <w:webHidden/>
          </w:rPr>
          <w:tab/>
        </w:r>
        <w:r>
          <w:rPr>
            <w:noProof/>
            <w:webHidden/>
          </w:rPr>
          <w:fldChar w:fldCharType="begin"/>
        </w:r>
        <w:r w:rsidR="006B171B">
          <w:rPr>
            <w:noProof/>
            <w:webHidden/>
          </w:rPr>
          <w:instrText xml:space="preserve"> PAGEREF _Toc179649147 \h </w:instrText>
        </w:r>
        <w:r>
          <w:rPr>
            <w:noProof/>
            <w:webHidden/>
          </w:rPr>
        </w:r>
        <w:r>
          <w:rPr>
            <w:noProof/>
            <w:webHidden/>
          </w:rPr>
          <w:fldChar w:fldCharType="separate"/>
        </w:r>
        <w:r w:rsidR="0072575B">
          <w:rPr>
            <w:noProof/>
            <w:webHidden/>
          </w:rPr>
          <w:t>26</w:t>
        </w:r>
        <w:r>
          <w:rPr>
            <w:noProof/>
            <w:webHidden/>
          </w:rPr>
          <w:fldChar w:fldCharType="end"/>
        </w:r>
      </w:hyperlink>
    </w:p>
    <w:p w:rsidR="006B171B" w:rsidRDefault="00AB3170">
      <w:pPr>
        <w:pStyle w:val="TOC3"/>
        <w:tabs>
          <w:tab w:val="left" w:pos="1320"/>
          <w:tab w:val="right" w:leader="dot" w:pos="9062"/>
        </w:tabs>
        <w:rPr>
          <w:noProof/>
        </w:rPr>
      </w:pPr>
      <w:hyperlink w:anchor="_Toc179649148" w:history="1">
        <w:r w:rsidR="006B171B" w:rsidRPr="003D7F92">
          <w:rPr>
            <w:rStyle w:val="Hyperlink"/>
            <w:noProof/>
            <w:lang w:eastAsia="en-US"/>
          </w:rPr>
          <w:t>5.3.1.</w:t>
        </w:r>
        <w:r w:rsidR="006B171B">
          <w:rPr>
            <w:noProof/>
          </w:rPr>
          <w:tab/>
        </w:r>
        <w:r w:rsidR="006B171B" w:rsidRPr="003D7F92">
          <w:rPr>
            <w:rStyle w:val="Hyperlink"/>
            <w:noProof/>
            <w:lang w:eastAsia="en-US"/>
          </w:rPr>
          <w:t>Redukcijski algoritmi</w:t>
        </w:r>
        <w:r w:rsidR="006B171B">
          <w:rPr>
            <w:noProof/>
            <w:webHidden/>
          </w:rPr>
          <w:tab/>
        </w:r>
        <w:r>
          <w:rPr>
            <w:noProof/>
            <w:webHidden/>
          </w:rPr>
          <w:fldChar w:fldCharType="begin"/>
        </w:r>
        <w:r w:rsidR="006B171B">
          <w:rPr>
            <w:noProof/>
            <w:webHidden/>
          </w:rPr>
          <w:instrText xml:space="preserve"> PAGEREF _Toc179649148 \h </w:instrText>
        </w:r>
        <w:r>
          <w:rPr>
            <w:noProof/>
            <w:webHidden/>
          </w:rPr>
        </w:r>
        <w:r>
          <w:rPr>
            <w:noProof/>
            <w:webHidden/>
          </w:rPr>
          <w:fldChar w:fldCharType="separate"/>
        </w:r>
        <w:r w:rsidR="0072575B">
          <w:rPr>
            <w:noProof/>
            <w:webHidden/>
          </w:rPr>
          <w:t>26</w:t>
        </w:r>
        <w:r>
          <w:rPr>
            <w:noProof/>
            <w:webHidden/>
          </w:rPr>
          <w:fldChar w:fldCharType="end"/>
        </w:r>
      </w:hyperlink>
    </w:p>
    <w:p w:rsidR="006B171B" w:rsidRDefault="00AB3170">
      <w:pPr>
        <w:pStyle w:val="TOC4"/>
        <w:tabs>
          <w:tab w:val="left" w:pos="1760"/>
          <w:tab w:val="right" w:leader="dot" w:pos="9062"/>
        </w:tabs>
        <w:rPr>
          <w:noProof/>
        </w:rPr>
      </w:pPr>
      <w:hyperlink w:anchor="_Toc179649149" w:history="1">
        <w:r w:rsidR="006B171B" w:rsidRPr="003D7F92">
          <w:rPr>
            <w:rStyle w:val="Hyperlink"/>
            <w:noProof/>
            <w:lang w:eastAsia="en-US"/>
          </w:rPr>
          <w:t>5.3.1.1.</w:t>
        </w:r>
        <w:r w:rsidR="006B171B">
          <w:rPr>
            <w:noProof/>
          </w:rPr>
          <w:tab/>
        </w:r>
        <w:r w:rsidR="006B171B" w:rsidRPr="003D7F92">
          <w:rPr>
            <w:rStyle w:val="Hyperlink"/>
            <w:noProof/>
            <w:lang w:eastAsia="en-US"/>
          </w:rPr>
          <w:t>Redukcija globalnog poligona</w:t>
        </w:r>
        <w:r w:rsidR="006B171B">
          <w:rPr>
            <w:noProof/>
            <w:webHidden/>
          </w:rPr>
          <w:tab/>
        </w:r>
        <w:r>
          <w:rPr>
            <w:noProof/>
            <w:webHidden/>
          </w:rPr>
          <w:fldChar w:fldCharType="begin"/>
        </w:r>
        <w:r w:rsidR="006B171B">
          <w:rPr>
            <w:noProof/>
            <w:webHidden/>
          </w:rPr>
          <w:instrText xml:space="preserve"> PAGEREF _Toc179649149 \h </w:instrText>
        </w:r>
        <w:r>
          <w:rPr>
            <w:noProof/>
            <w:webHidden/>
          </w:rPr>
        </w:r>
        <w:r>
          <w:rPr>
            <w:noProof/>
            <w:webHidden/>
          </w:rPr>
          <w:fldChar w:fldCharType="separate"/>
        </w:r>
        <w:r w:rsidR="0072575B">
          <w:rPr>
            <w:noProof/>
            <w:webHidden/>
          </w:rPr>
          <w:t>26</w:t>
        </w:r>
        <w:r>
          <w:rPr>
            <w:noProof/>
            <w:webHidden/>
          </w:rPr>
          <w:fldChar w:fldCharType="end"/>
        </w:r>
      </w:hyperlink>
    </w:p>
    <w:p w:rsidR="006B171B" w:rsidRDefault="00AB3170">
      <w:pPr>
        <w:pStyle w:val="TOC4"/>
        <w:tabs>
          <w:tab w:val="left" w:pos="1760"/>
          <w:tab w:val="right" w:leader="dot" w:pos="9062"/>
        </w:tabs>
        <w:rPr>
          <w:noProof/>
        </w:rPr>
      </w:pPr>
      <w:hyperlink w:anchor="_Toc179649150" w:history="1">
        <w:r w:rsidR="006B171B" w:rsidRPr="003D7F92">
          <w:rPr>
            <w:rStyle w:val="Hyperlink"/>
            <w:noProof/>
            <w:lang w:eastAsia="en-US"/>
          </w:rPr>
          <w:t>5.3.1.2.</w:t>
        </w:r>
        <w:r w:rsidR="006B171B">
          <w:rPr>
            <w:noProof/>
          </w:rPr>
          <w:tab/>
        </w:r>
        <w:r w:rsidR="006B171B" w:rsidRPr="003D7F92">
          <w:rPr>
            <w:rStyle w:val="Hyperlink"/>
            <w:noProof/>
            <w:lang w:eastAsia="en-US"/>
          </w:rPr>
          <w:t>Redukcija vrhova unutarnjih poligona</w:t>
        </w:r>
        <w:r w:rsidR="006B171B">
          <w:rPr>
            <w:noProof/>
            <w:webHidden/>
          </w:rPr>
          <w:tab/>
        </w:r>
        <w:r>
          <w:rPr>
            <w:noProof/>
            <w:webHidden/>
          </w:rPr>
          <w:fldChar w:fldCharType="begin"/>
        </w:r>
        <w:r w:rsidR="006B171B">
          <w:rPr>
            <w:noProof/>
            <w:webHidden/>
          </w:rPr>
          <w:instrText xml:space="preserve"> PAGEREF _Toc179649150 \h </w:instrText>
        </w:r>
        <w:r>
          <w:rPr>
            <w:noProof/>
            <w:webHidden/>
          </w:rPr>
        </w:r>
        <w:r>
          <w:rPr>
            <w:noProof/>
            <w:webHidden/>
          </w:rPr>
          <w:fldChar w:fldCharType="separate"/>
        </w:r>
        <w:r w:rsidR="0072575B">
          <w:rPr>
            <w:noProof/>
            <w:webHidden/>
          </w:rPr>
          <w:t>27</w:t>
        </w:r>
        <w:r>
          <w:rPr>
            <w:noProof/>
            <w:webHidden/>
          </w:rPr>
          <w:fldChar w:fldCharType="end"/>
        </w:r>
      </w:hyperlink>
    </w:p>
    <w:p w:rsidR="006B171B" w:rsidRDefault="00AB3170">
      <w:pPr>
        <w:pStyle w:val="TOC3"/>
        <w:tabs>
          <w:tab w:val="left" w:pos="1320"/>
          <w:tab w:val="right" w:leader="dot" w:pos="9062"/>
        </w:tabs>
        <w:rPr>
          <w:noProof/>
        </w:rPr>
      </w:pPr>
      <w:hyperlink w:anchor="_Toc179649151" w:history="1">
        <w:r w:rsidR="006B171B" w:rsidRPr="003D7F92">
          <w:rPr>
            <w:rStyle w:val="Hyperlink"/>
            <w:noProof/>
            <w:lang w:eastAsia="en-US"/>
          </w:rPr>
          <w:t>5.3.2.</w:t>
        </w:r>
        <w:r w:rsidR="006B171B">
          <w:rPr>
            <w:noProof/>
          </w:rPr>
          <w:tab/>
        </w:r>
        <w:r w:rsidR="006B171B" w:rsidRPr="003D7F92">
          <w:rPr>
            <w:rStyle w:val="Hyperlink"/>
            <w:noProof/>
            <w:lang w:eastAsia="en-US"/>
          </w:rPr>
          <w:t>CartoDraw algoritam</w:t>
        </w:r>
        <w:r w:rsidR="006B171B">
          <w:rPr>
            <w:noProof/>
            <w:webHidden/>
          </w:rPr>
          <w:tab/>
        </w:r>
        <w:r>
          <w:rPr>
            <w:noProof/>
            <w:webHidden/>
          </w:rPr>
          <w:fldChar w:fldCharType="begin"/>
        </w:r>
        <w:r w:rsidR="006B171B">
          <w:rPr>
            <w:noProof/>
            <w:webHidden/>
          </w:rPr>
          <w:instrText xml:space="preserve"> PAGEREF _Toc179649151 \h </w:instrText>
        </w:r>
        <w:r>
          <w:rPr>
            <w:noProof/>
            <w:webHidden/>
          </w:rPr>
        </w:r>
        <w:r>
          <w:rPr>
            <w:noProof/>
            <w:webHidden/>
          </w:rPr>
          <w:fldChar w:fldCharType="separate"/>
        </w:r>
        <w:r w:rsidR="0072575B">
          <w:rPr>
            <w:noProof/>
            <w:webHidden/>
          </w:rPr>
          <w:t>28</w:t>
        </w:r>
        <w:r>
          <w:rPr>
            <w:noProof/>
            <w:webHidden/>
          </w:rPr>
          <w:fldChar w:fldCharType="end"/>
        </w:r>
      </w:hyperlink>
    </w:p>
    <w:p w:rsidR="006B171B" w:rsidRDefault="00AB3170">
      <w:pPr>
        <w:pStyle w:val="TOC4"/>
        <w:tabs>
          <w:tab w:val="left" w:pos="1760"/>
          <w:tab w:val="right" w:leader="dot" w:pos="9062"/>
        </w:tabs>
        <w:rPr>
          <w:noProof/>
        </w:rPr>
      </w:pPr>
      <w:hyperlink w:anchor="_Toc179649152" w:history="1">
        <w:r w:rsidR="006B171B" w:rsidRPr="003D7F92">
          <w:rPr>
            <w:rStyle w:val="Hyperlink"/>
            <w:noProof/>
            <w:lang w:eastAsia="en-US"/>
          </w:rPr>
          <w:t>5.3.2.1.</w:t>
        </w:r>
        <w:r w:rsidR="006B171B">
          <w:rPr>
            <w:noProof/>
          </w:rPr>
          <w:tab/>
        </w:r>
        <w:r w:rsidR="006B171B" w:rsidRPr="003D7F92">
          <w:rPr>
            <w:rStyle w:val="Hyperlink"/>
            <w:noProof/>
            <w:lang w:eastAsia="en-US"/>
          </w:rPr>
          <w:t>Funkcija površinske pogreške</w:t>
        </w:r>
        <w:r w:rsidR="006B171B">
          <w:rPr>
            <w:noProof/>
            <w:webHidden/>
          </w:rPr>
          <w:tab/>
        </w:r>
        <w:r>
          <w:rPr>
            <w:noProof/>
            <w:webHidden/>
          </w:rPr>
          <w:fldChar w:fldCharType="begin"/>
        </w:r>
        <w:r w:rsidR="006B171B">
          <w:rPr>
            <w:noProof/>
            <w:webHidden/>
          </w:rPr>
          <w:instrText xml:space="preserve"> PAGEREF _Toc179649152 \h </w:instrText>
        </w:r>
        <w:r>
          <w:rPr>
            <w:noProof/>
            <w:webHidden/>
          </w:rPr>
        </w:r>
        <w:r>
          <w:rPr>
            <w:noProof/>
            <w:webHidden/>
          </w:rPr>
          <w:fldChar w:fldCharType="separate"/>
        </w:r>
        <w:r w:rsidR="0072575B">
          <w:rPr>
            <w:noProof/>
            <w:webHidden/>
          </w:rPr>
          <w:t>28</w:t>
        </w:r>
        <w:r>
          <w:rPr>
            <w:noProof/>
            <w:webHidden/>
          </w:rPr>
          <w:fldChar w:fldCharType="end"/>
        </w:r>
      </w:hyperlink>
    </w:p>
    <w:p w:rsidR="006B171B" w:rsidRDefault="00AB3170">
      <w:pPr>
        <w:pStyle w:val="TOC4"/>
        <w:tabs>
          <w:tab w:val="left" w:pos="1760"/>
          <w:tab w:val="right" w:leader="dot" w:pos="9062"/>
        </w:tabs>
        <w:rPr>
          <w:noProof/>
        </w:rPr>
      </w:pPr>
      <w:hyperlink w:anchor="_Toc179649153" w:history="1">
        <w:r w:rsidR="006B171B" w:rsidRPr="003D7F92">
          <w:rPr>
            <w:rStyle w:val="Hyperlink"/>
            <w:noProof/>
          </w:rPr>
          <w:t>5.3.2.2.</w:t>
        </w:r>
        <w:r w:rsidR="006B171B">
          <w:rPr>
            <w:noProof/>
          </w:rPr>
          <w:tab/>
        </w:r>
        <w:r w:rsidR="006B171B" w:rsidRPr="003D7F92">
          <w:rPr>
            <w:rStyle w:val="Hyperlink"/>
            <w:noProof/>
          </w:rPr>
          <w:t>Funkcija pogreške oblika</w:t>
        </w:r>
        <w:r w:rsidR="006B171B">
          <w:rPr>
            <w:noProof/>
            <w:webHidden/>
          </w:rPr>
          <w:tab/>
        </w:r>
        <w:r>
          <w:rPr>
            <w:noProof/>
            <w:webHidden/>
          </w:rPr>
          <w:fldChar w:fldCharType="begin"/>
        </w:r>
        <w:r w:rsidR="006B171B">
          <w:rPr>
            <w:noProof/>
            <w:webHidden/>
          </w:rPr>
          <w:instrText xml:space="preserve"> PAGEREF _Toc179649153 \h </w:instrText>
        </w:r>
        <w:r>
          <w:rPr>
            <w:noProof/>
            <w:webHidden/>
          </w:rPr>
        </w:r>
        <w:r>
          <w:rPr>
            <w:noProof/>
            <w:webHidden/>
          </w:rPr>
          <w:fldChar w:fldCharType="separate"/>
        </w:r>
        <w:r w:rsidR="0072575B">
          <w:rPr>
            <w:noProof/>
            <w:webHidden/>
          </w:rPr>
          <w:t>29</w:t>
        </w:r>
        <w:r>
          <w:rPr>
            <w:noProof/>
            <w:webHidden/>
          </w:rPr>
          <w:fldChar w:fldCharType="end"/>
        </w:r>
      </w:hyperlink>
    </w:p>
    <w:p w:rsidR="006B171B" w:rsidRDefault="00AB3170">
      <w:pPr>
        <w:pStyle w:val="TOC4"/>
        <w:tabs>
          <w:tab w:val="left" w:pos="1760"/>
          <w:tab w:val="right" w:leader="dot" w:pos="9062"/>
        </w:tabs>
        <w:rPr>
          <w:noProof/>
        </w:rPr>
      </w:pPr>
      <w:hyperlink w:anchor="_Toc179649154" w:history="1">
        <w:r w:rsidR="006B171B" w:rsidRPr="003D7F92">
          <w:rPr>
            <w:rStyle w:val="Hyperlink"/>
            <w:noProof/>
            <w:lang w:eastAsia="en-US"/>
          </w:rPr>
          <w:t>5.3.2.3.</w:t>
        </w:r>
        <w:r w:rsidR="006B171B">
          <w:rPr>
            <w:noProof/>
          </w:rPr>
          <w:tab/>
        </w:r>
        <w:r w:rsidR="006B171B" w:rsidRPr="003D7F92">
          <w:rPr>
            <w:rStyle w:val="Hyperlink"/>
            <w:noProof/>
            <w:lang w:eastAsia="en-US"/>
          </w:rPr>
          <w:t>Algoritam linije uzorkovanja</w:t>
        </w:r>
        <w:r w:rsidR="006B171B">
          <w:rPr>
            <w:noProof/>
            <w:webHidden/>
          </w:rPr>
          <w:tab/>
        </w:r>
        <w:r>
          <w:rPr>
            <w:noProof/>
            <w:webHidden/>
          </w:rPr>
          <w:fldChar w:fldCharType="begin"/>
        </w:r>
        <w:r w:rsidR="006B171B">
          <w:rPr>
            <w:noProof/>
            <w:webHidden/>
          </w:rPr>
          <w:instrText xml:space="preserve"> PAGEREF _Toc179649154 \h </w:instrText>
        </w:r>
        <w:r>
          <w:rPr>
            <w:noProof/>
            <w:webHidden/>
          </w:rPr>
        </w:r>
        <w:r>
          <w:rPr>
            <w:noProof/>
            <w:webHidden/>
          </w:rPr>
          <w:fldChar w:fldCharType="separate"/>
        </w:r>
        <w:r w:rsidR="0072575B">
          <w:rPr>
            <w:noProof/>
            <w:webHidden/>
          </w:rPr>
          <w:t>30</w:t>
        </w:r>
        <w:r>
          <w:rPr>
            <w:noProof/>
            <w:webHidden/>
          </w:rPr>
          <w:fldChar w:fldCharType="end"/>
        </w:r>
      </w:hyperlink>
    </w:p>
    <w:p w:rsidR="006B171B" w:rsidRDefault="00AB3170">
      <w:pPr>
        <w:pStyle w:val="TOC4"/>
        <w:tabs>
          <w:tab w:val="left" w:pos="1760"/>
          <w:tab w:val="right" w:leader="dot" w:pos="9062"/>
        </w:tabs>
        <w:rPr>
          <w:noProof/>
        </w:rPr>
      </w:pPr>
      <w:hyperlink w:anchor="_Toc179649155" w:history="1">
        <w:r w:rsidR="006B171B" w:rsidRPr="003D7F92">
          <w:rPr>
            <w:rStyle w:val="Hyperlink"/>
            <w:noProof/>
            <w:lang w:eastAsia="en-US"/>
          </w:rPr>
          <w:t>5.3.2.4.</w:t>
        </w:r>
        <w:r w:rsidR="006B171B">
          <w:rPr>
            <w:noProof/>
          </w:rPr>
          <w:tab/>
        </w:r>
        <w:r w:rsidR="006B171B" w:rsidRPr="003D7F92">
          <w:rPr>
            <w:rStyle w:val="Hyperlink"/>
            <w:noProof/>
            <w:lang w:eastAsia="en-US"/>
          </w:rPr>
          <w:t>Glavni CartoDraw algoritam</w:t>
        </w:r>
        <w:r w:rsidR="006B171B">
          <w:rPr>
            <w:noProof/>
            <w:webHidden/>
          </w:rPr>
          <w:tab/>
        </w:r>
        <w:r>
          <w:rPr>
            <w:noProof/>
            <w:webHidden/>
          </w:rPr>
          <w:fldChar w:fldCharType="begin"/>
        </w:r>
        <w:r w:rsidR="006B171B">
          <w:rPr>
            <w:noProof/>
            <w:webHidden/>
          </w:rPr>
          <w:instrText xml:space="preserve"> PAGEREF _Toc179649155 \h </w:instrText>
        </w:r>
        <w:r>
          <w:rPr>
            <w:noProof/>
            <w:webHidden/>
          </w:rPr>
        </w:r>
        <w:r>
          <w:rPr>
            <w:noProof/>
            <w:webHidden/>
          </w:rPr>
          <w:fldChar w:fldCharType="separate"/>
        </w:r>
        <w:r w:rsidR="0072575B">
          <w:rPr>
            <w:noProof/>
            <w:webHidden/>
          </w:rPr>
          <w:t>32</w:t>
        </w:r>
        <w:r>
          <w:rPr>
            <w:noProof/>
            <w:webHidden/>
          </w:rPr>
          <w:fldChar w:fldCharType="end"/>
        </w:r>
      </w:hyperlink>
    </w:p>
    <w:p w:rsidR="006B171B" w:rsidRDefault="00AB3170">
      <w:pPr>
        <w:pStyle w:val="TOC1"/>
        <w:tabs>
          <w:tab w:val="left" w:pos="440"/>
          <w:tab w:val="right" w:leader="dot" w:pos="9062"/>
        </w:tabs>
        <w:rPr>
          <w:noProof/>
        </w:rPr>
      </w:pPr>
      <w:hyperlink w:anchor="_Toc179649156" w:history="1">
        <w:r w:rsidR="006B171B" w:rsidRPr="003D7F92">
          <w:rPr>
            <w:rStyle w:val="Hyperlink"/>
            <w:noProof/>
          </w:rPr>
          <w:t>6.</w:t>
        </w:r>
        <w:r w:rsidR="006B171B">
          <w:rPr>
            <w:noProof/>
          </w:rPr>
          <w:tab/>
        </w:r>
        <w:r w:rsidR="006B171B" w:rsidRPr="003D7F92">
          <w:rPr>
            <w:rStyle w:val="Hyperlink"/>
            <w:noProof/>
          </w:rPr>
          <w:t>Implementacija</w:t>
        </w:r>
        <w:r w:rsidR="006B171B">
          <w:rPr>
            <w:noProof/>
            <w:webHidden/>
          </w:rPr>
          <w:tab/>
        </w:r>
        <w:r>
          <w:rPr>
            <w:noProof/>
            <w:webHidden/>
          </w:rPr>
          <w:fldChar w:fldCharType="begin"/>
        </w:r>
        <w:r w:rsidR="006B171B">
          <w:rPr>
            <w:noProof/>
            <w:webHidden/>
          </w:rPr>
          <w:instrText xml:space="preserve"> PAGEREF _Toc179649156 \h </w:instrText>
        </w:r>
        <w:r>
          <w:rPr>
            <w:noProof/>
            <w:webHidden/>
          </w:rPr>
        </w:r>
        <w:r>
          <w:rPr>
            <w:noProof/>
            <w:webHidden/>
          </w:rPr>
          <w:fldChar w:fldCharType="separate"/>
        </w:r>
        <w:r w:rsidR="0072575B">
          <w:rPr>
            <w:noProof/>
            <w:webHidden/>
          </w:rPr>
          <w:t>33</w:t>
        </w:r>
        <w:r>
          <w:rPr>
            <w:noProof/>
            <w:webHidden/>
          </w:rPr>
          <w:fldChar w:fldCharType="end"/>
        </w:r>
      </w:hyperlink>
    </w:p>
    <w:p w:rsidR="006B171B" w:rsidRDefault="00AB3170">
      <w:pPr>
        <w:pStyle w:val="TOC2"/>
        <w:tabs>
          <w:tab w:val="left" w:pos="880"/>
          <w:tab w:val="right" w:leader="dot" w:pos="9062"/>
        </w:tabs>
        <w:rPr>
          <w:noProof/>
        </w:rPr>
      </w:pPr>
      <w:hyperlink w:anchor="_Toc179649157" w:history="1">
        <w:r w:rsidR="006B171B" w:rsidRPr="003D7F92">
          <w:rPr>
            <w:rStyle w:val="Hyperlink"/>
            <w:noProof/>
          </w:rPr>
          <w:t>6.1.</w:t>
        </w:r>
        <w:r w:rsidR="006B171B">
          <w:rPr>
            <w:noProof/>
          </w:rPr>
          <w:tab/>
        </w:r>
        <w:r w:rsidR="006B171B" w:rsidRPr="003D7F92">
          <w:rPr>
            <w:rStyle w:val="Hyperlink"/>
            <w:noProof/>
          </w:rPr>
          <w:t>Opis sučelja</w:t>
        </w:r>
        <w:r w:rsidR="006B171B">
          <w:rPr>
            <w:noProof/>
            <w:webHidden/>
          </w:rPr>
          <w:tab/>
        </w:r>
        <w:r>
          <w:rPr>
            <w:noProof/>
            <w:webHidden/>
          </w:rPr>
          <w:fldChar w:fldCharType="begin"/>
        </w:r>
        <w:r w:rsidR="006B171B">
          <w:rPr>
            <w:noProof/>
            <w:webHidden/>
          </w:rPr>
          <w:instrText xml:space="preserve"> PAGEREF _Toc179649157 \h </w:instrText>
        </w:r>
        <w:r>
          <w:rPr>
            <w:noProof/>
            <w:webHidden/>
          </w:rPr>
        </w:r>
        <w:r>
          <w:rPr>
            <w:noProof/>
            <w:webHidden/>
          </w:rPr>
          <w:fldChar w:fldCharType="separate"/>
        </w:r>
        <w:r w:rsidR="0072575B">
          <w:rPr>
            <w:noProof/>
            <w:webHidden/>
          </w:rPr>
          <w:t>34</w:t>
        </w:r>
        <w:r>
          <w:rPr>
            <w:noProof/>
            <w:webHidden/>
          </w:rPr>
          <w:fldChar w:fldCharType="end"/>
        </w:r>
      </w:hyperlink>
    </w:p>
    <w:p w:rsidR="006B171B" w:rsidRDefault="00AB3170">
      <w:pPr>
        <w:pStyle w:val="TOC2"/>
        <w:tabs>
          <w:tab w:val="left" w:pos="880"/>
          <w:tab w:val="right" w:leader="dot" w:pos="9062"/>
        </w:tabs>
        <w:rPr>
          <w:noProof/>
        </w:rPr>
      </w:pPr>
      <w:hyperlink w:anchor="_Toc179649158" w:history="1">
        <w:r w:rsidR="006B171B" w:rsidRPr="003D7F92">
          <w:rPr>
            <w:rStyle w:val="Hyperlink"/>
            <w:noProof/>
          </w:rPr>
          <w:t>6.2.</w:t>
        </w:r>
        <w:r w:rsidR="006B171B">
          <w:rPr>
            <w:noProof/>
          </w:rPr>
          <w:tab/>
        </w:r>
        <w:r w:rsidR="006B171B" w:rsidRPr="003D7F92">
          <w:rPr>
            <w:rStyle w:val="Hyperlink"/>
            <w:noProof/>
          </w:rPr>
          <w:t>Korištenje aplikacije</w:t>
        </w:r>
        <w:r w:rsidR="006B171B">
          <w:rPr>
            <w:noProof/>
            <w:webHidden/>
          </w:rPr>
          <w:tab/>
        </w:r>
        <w:r>
          <w:rPr>
            <w:noProof/>
            <w:webHidden/>
          </w:rPr>
          <w:fldChar w:fldCharType="begin"/>
        </w:r>
        <w:r w:rsidR="006B171B">
          <w:rPr>
            <w:noProof/>
            <w:webHidden/>
          </w:rPr>
          <w:instrText xml:space="preserve"> PAGEREF _Toc179649158 \h </w:instrText>
        </w:r>
        <w:r>
          <w:rPr>
            <w:noProof/>
            <w:webHidden/>
          </w:rPr>
        </w:r>
        <w:r>
          <w:rPr>
            <w:noProof/>
            <w:webHidden/>
          </w:rPr>
          <w:fldChar w:fldCharType="separate"/>
        </w:r>
        <w:r w:rsidR="0072575B">
          <w:rPr>
            <w:noProof/>
            <w:webHidden/>
          </w:rPr>
          <w:t>37</w:t>
        </w:r>
        <w:r>
          <w:rPr>
            <w:noProof/>
            <w:webHidden/>
          </w:rPr>
          <w:fldChar w:fldCharType="end"/>
        </w:r>
      </w:hyperlink>
    </w:p>
    <w:p w:rsidR="006B171B" w:rsidRDefault="00AB3170">
      <w:pPr>
        <w:pStyle w:val="TOC2"/>
        <w:tabs>
          <w:tab w:val="left" w:pos="880"/>
          <w:tab w:val="right" w:leader="dot" w:pos="9062"/>
        </w:tabs>
        <w:rPr>
          <w:noProof/>
        </w:rPr>
      </w:pPr>
      <w:hyperlink w:anchor="_Toc179649159" w:history="1">
        <w:r w:rsidR="006B171B" w:rsidRPr="003D7F92">
          <w:rPr>
            <w:rStyle w:val="Hyperlink"/>
            <w:noProof/>
          </w:rPr>
          <w:t>6.3.</w:t>
        </w:r>
        <w:r w:rsidR="006B171B">
          <w:rPr>
            <w:noProof/>
          </w:rPr>
          <w:tab/>
        </w:r>
        <w:r w:rsidR="006B171B" w:rsidRPr="003D7F92">
          <w:rPr>
            <w:rStyle w:val="Hyperlink"/>
            <w:noProof/>
          </w:rPr>
          <w:t>Rezultati</w:t>
        </w:r>
        <w:r w:rsidR="006B171B">
          <w:rPr>
            <w:noProof/>
            <w:webHidden/>
          </w:rPr>
          <w:tab/>
        </w:r>
        <w:r>
          <w:rPr>
            <w:noProof/>
            <w:webHidden/>
          </w:rPr>
          <w:fldChar w:fldCharType="begin"/>
        </w:r>
        <w:r w:rsidR="006B171B">
          <w:rPr>
            <w:noProof/>
            <w:webHidden/>
          </w:rPr>
          <w:instrText xml:space="preserve"> PAGEREF _Toc179649159 \h </w:instrText>
        </w:r>
        <w:r>
          <w:rPr>
            <w:noProof/>
            <w:webHidden/>
          </w:rPr>
        </w:r>
        <w:r>
          <w:rPr>
            <w:noProof/>
            <w:webHidden/>
          </w:rPr>
          <w:fldChar w:fldCharType="separate"/>
        </w:r>
        <w:r w:rsidR="0072575B">
          <w:rPr>
            <w:noProof/>
            <w:webHidden/>
          </w:rPr>
          <w:t>40</w:t>
        </w:r>
        <w:r>
          <w:rPr>
            <w:noProof/>
            <w:webHidden/>
          </w:rPr>
          <w:fldChar w:fldCharType="end"/>
        </w:r>
      </w:hyperlink>
    </w:p>
    <w:p w:rsidR="006B171B" w:rsidRDefault="00AB3170">
      <w:pPr>
        <w:pStyle w:val="TOC3"/>
        <w:tabs>
          <w:tab w:val="left" w:pos="1320"/>
          <w:tab w:val="right" w:leader="dot" w:pos="9062"/>
        </w:tabs>
        <w:rPr>
          <w:noProof/>
        </w:rPr>
      </w:pPr>
      <w:hyperlink w:anchor="_Toc179649160" w:history="1">
        <w:r w:rsidR="006B171B" w:rsidRPr="003D7F92">
          <w:rPr>
            <w:rStyle w:val="Hyperlink"/>
            <w:noProof/>
          </w:rPr>
          <w:t>6.3.1.</w:t>
        </w:r>
        <w:r w:rsidR="006B171B">
          <w:rPr>
            <w:noProof/>
          </w:rPr>
          <w:tab/>
        </w:r>
        <w:r w:rsidR="006B171B" w:rsidRPr="003D7F92">
          <w:rPr>
            <w:rStyle w:val="Hyperlink"/>
            <w:noProof/>
          </w:rPr>
          <w:t>Prvi primjer – uniformna raspodjela</w:t>
        </w:r>
        <w:r w:rsidR="006B171B">
          <w:rPr>
            <w:noProof/>
            <w:webHidden/>
          </w:rPr>
          <w:tab/>
        </w:r>
        <w:r>
          <w:rPr>
            <w:noProof/>
            <w:webHidden/>
          </w:rPr>
          <w:fldChar w:fldCharType="begin"/>
        </w:r>
        <w:r w:rsidR="006B171B">
          <w:rPr>
            <w:noProof/>
            <w:webHidden/>
          </w:rPr>
          <w:instrText xml:space="preserve"> PAGEREF _Toc179649160 \h </w:instrText>
        </w:r>
        <w:r>
          <w:rPr>
            <w:noProof/>
            <w:webHidden/>
          </w:rPr>
        </w:r>
        <w:r>
          <w:rPr>
            <w:noProof/>
            <w:webHidden/>
          </w:rPr>
          <w:fldChar w:fldCharType="separate"/>
        </w:r>
        <w:r w:rsidR="0072575B">
          <w:rPr>
            <w:noProof/>
            <w:webHidden/>
          </w:rPr>
          <w:t>41</w:t>
        </w:r>
        <w:r>
          <w:rPr>
            <w:noProof/>
            <w:webHidden/>
          </w:rPr>
          <w:fldChar w:fldCharType="end"/>
        </w:r>
      </w:hyperlink>
    </w:p>
    <w:p w:rsidR="006B171B" w:rsidRDefault="00AB3170">
      <w:pPr>
        <w:pStyle w:val="TOC3"/>
        <w:tabs>
          <w:tab w:val="left" w:pos="1320"/>
          <w:tab w:val="right" w:leader="dot" w:pos="9062"/>
        </w:tabs>
        <w:rPr>
          <w:noProof/>
        </w:rPr>
      </w:pPr>
      <w:hyperlink w:anchor="_Toc179649161" w:history="1">
        <w:r w:rsidR="006B171B" w:rsidRPr="003D7F92">
          <w:rPr>
            <w:rStyle w:val="Hyperlink"/>
            <w:noProof/>
          </w:rPr>
          <w:t>6.3.2.</w:t>
        </w:r>
        <w:r w:rsidR="006B171B">
          <w:rPr>
            <w:noProof/>
          </w:rPr>
          <w:tab/>
        </w:r>
        <w:r w:rsidR="006B171B" w:rsidRPr="003D7F92">
          <w:rPr>
            <w:rStyle w:val="Hyperlink"/>
            <w:noProof/>
          </w:rPr>
          <w:t>Drugi primjer – Kalifornija</w:t>
        </w:r>
        <w:r w:rsidR="006B171B">
          <w:rPr>
            <w:noProof/>
            <w:webHidden/>
          </w:rPr>
          <w:tab/>
        </w:r>
        <w:r>
          <w:rPr>
            <w:noProof/>
            <w:webHidden/>
          </w:rPr>
          <w:fldChar w:fldCharType="begin"/>
        </w:r>
        <w:r w:rsidR="006B171B">
          <w:rPr>
            <w:noProof/>
            <w:webHidden/>
          </w:rPr>
          <w:instrText xml:space="preserve"> PAGEREF _Toc179649161 \h </w:instrText>
        </w:r>
        <w:r>
          <w:rPr>
            <w:noProof/>
            <w:webHidden/>
          </w:rPr>
        </w:r>
        <w:r>
          <w:rPr>
            <w:noProof/>
            <w:webHidden/>
          </w:rPr>
          <w:fldChar w:fldCharType="separate"/>
        </w:r>
        <w:r w:rsidR="0072575B">
          <w:rPr>
            <w:noProof/>
            <w:webHidden/>
          </w:rPr>
          <w:t>43</w:t>
        </w:r>
        <w:r>
          <w:rPr>
            <w:noProof/>
            <w:webHidden/>
          </w:rPr>
          <w:fldChar w:fldCharType="end"/>
        </w:r>
      </w:hyperlink>
    </w:p>
    <w:p w:rsidR="006B171B" w:rsidRDefault="00AB3170">
      <w:pPr>
        <w:pStyle w:val="TOC3"/>
        <w:tabs>
          <w:tab w:val="left" w:pos="1320"/>
          <w:tab w:val="right" w:leader="dot" w:pos="9062"/>
        </w:tabs>
        <w:rPr>
          <w:noProof/>
        </w:rPr>
      </w:pPr>
      <w:hyperlink w:anchor="_Toc179649162" w:history="1">
        <w:r w:rsidR="006B171B" w:rsidRPr="003D7F92">
          <w:rPr>
            <w:rStyle w:val="Hyperlink"/>
            <w:noProof/>
          </w:rPr>
          <w:t>6.3.3.</w:t>
        </w:r>
        <w:r w:rsidR="006B171B">
          <w:rPr>
            <w:noProof/>
          </w:rPr>
          <w:tab/>
        </w:r>
        <w:r w:rsidR="006B171B" w:rsidRPr="003D7F92">
          <w:rPr>
            <w:rStyle w:val="Hyperlink"/>
            <w:noProof/>
          </w:rPr>
          <w:t>Treći primjer – Florida</w:t>
        </w:r>
        <w:r w:rsidR="006B171B">
          <w:rPr>
            <w:noProof/>
            <w:webHidden/>
          </w:rPr>
          <w:tab/>
        </w:r>
        <w:r>
          <w:rPr>
            <w:noProof/>
            <w:webHidden/>
          </w:rPr>
          <w:fldChar w:fldCharType="begin"/>
        </w:r>
        <w:r w:rsidR="006B171B">
          <w:rPr>
            <w:noProof/>
            <w:webHidden/>
          </w:rPr>
          <w:instrText xml:space="preserve"> PAGEREF _Toc179649162 \h </w:instrText>
        </w:r>
        <w:r>
          <w:rPr>
            <w:noProof/>
            <w:webHidden/>
          </w:rPr>
        </w:r>
        <w:r>
          <w:rPr>
            <w:noProof/>
            <w:webHidden/>
          </w:rPr>
          <w:fldChar w:fldCharType="separate"/>
        </w:r>
        <w:r w:rsidR="0072575B">
          <w:rPr>
            <w:noProof/>
            <w:webHidden/>
          </w:rPr>
          <w:t>45</w:t>
        </w:r>
        <w:r>
          <w:rPr>
            <w:noProof/>
            <w:webHidden/>
          </w:rPr>
          <w:fldChar w:fldCharType="end"/>
        </w:r>
      </w:hyperlink>
    </w:p>
    <w:p w:rsidR="006B171B" w:rsidRDefault="00AB3170">
      <w:pPr>
        <w:pStyle w:val="TOC1"/>
        <w:tabs>
          <w:tab w:val="left" w:pos="440"/>
          <w:tab w:val="right" w:leader="dot" w:pos="9062"/>
        </w:tabs>
        <w:rPr>
          <w:noProof/>
        </w:rPr>
      </w:pPr>
      <w:hyperlink w:anchor="_Toc179649163" w:history="1">
        <w:r w:rsidR="006B171B" w:rsidRPr="003D7F92">
          <w:rPr>
            <w:rStyle w:val="Hyperlink"/>
            <w:noProof/>
          </w:rPr>
          <w:t>7.</w:t>
        </w:r>
        <w:r w:rsidR="006B171B">
          <w:rPr>
            <w:noProof/>
          </w:rPr>
          <w:tab/>
        </w:r>
        <w:r w:rsidR="006B171B" w:rsidRPr="003D7F92">
          <w:rPr>
            <w:rStyle w:val="Hyperlink"/>
            <w:noProof/>
          </w:rPr>
          <w:t>Zaključak</w:t>
        </w:r>
        <w:r w:rsidR="006B171B">
          <w:rPr>
            <w:noProof/>
            <w:webHidden/>
          </w:rPr>
          <w:tab/>
        </w:r>
        <w:r>
          <w:rPr>
            <w:noProof/>
            <w:webHidden/>
          </w:rPr>
          <w:fldChar w:fldCharType="begin"/>
        </w:r>
        <w:r w:rsidR="006B171B">
          <w:rPr>
            <w:noProof/>
            <w:webHidden/>
          </w:rPr>
          <w:instrText xml:space="preserve"> PAGEREF _Toc179649163 \h </w:instrText>
        </w:r>
        <w:r>
          <w:rPr>
            <w:noProof/>
            <w:webHidden/>
          </w:rPr>
        </w:r>
        <w:r>
          <w:rPr>
            <w:noProof/>
            <w:webHidden/>
          </w:rPr>
          <w:fldChar w:fldCharType="separate"/>
        </w:r>
        <w:r w:rsidR="0072575B">
          <w:rPr>
            <w:noProof/>
            <w:webHidden/>
          </w:rPr>
          <w:t>47</w:t>
        </w:r>
        <w:r>
          <w:rPr>
            <w:noProof/>
            <w:webHidden/>
          </w:rPr>
          <w:fldChar w:fldCharType="end"/>
        </w:r>
      </w:hyperlink>
    </w:p>
    <w:p w:rsidR="006B171B" w:rsidRDefault="00AB3170">
      <w:pPr>
        <w:pStyle w:val="TOC1"/>
        <w:tabs>
          <w:tab w:val="left" w:pos="440"/>
          <w:tab w:val="right" w:leader="dot" w:pos="9062"/>
        </w:tabs>
        <w:rPr>
          <w:noProof/>
        </w:rPr>
      </w:pPr>
      <w:hyperlink w:anchor="_Toc179649164" w:history="1">
        <w:r w:rsidR="006B171B" w:rsidRPr="003D7F92">
          <w:rPr>
            <w:rStyle w:val="Hyperlink"/>
            <w:noProof/>
          </w:rPr>
          <w:t>8.</w:t>
        </w:r>
        <w:r w:rsidR="006B171B">
          <w:rPr>
            <w:noProof/>
          </w:rPr>
          <w:tab/>
        </w:r>
        <w:r w:rsidR="006B171B" w:rsidRPr="003D7F92">
          <w:rPr>
            <w:rStyle w:val="Hyperlink"/>
            <w:noProof/>
          </w:rPr>
          <w:t>Literatura</w:t>
        </w:r>
        <w:r w:rsidR="006B171B">
          <w:rPr>
            <w:noProof/>
            <w:webHidden/>
          </w:rPr>
          <w:tab/>
        </w:r>
        <w:r>
          <w:rPr>
            <w:noProof/>
            <w:webHidden/>
          </w:rPr>
          <w:fldChar w:fldCharType="begin"/>
        </w:r>
        <w:r w:rsidR="006B171B">
          <w:rPr>
            <w:noProof/>
            <w:webHidden/>
          </w:rPr>
          <w:instrText xml:space="preserve"> PAGEREF _Toc179649164 \h </w:instrText>
        </w:r>
        <w:r>
          <w:rPr>
            <w:noProof/>
            <w:webHidden/>
          </w:rPr>
        </w:r>
        <w:r>
          <w:rPr>
            <w:noProof/>
            <w:webHidden/>
          </w:rPr>
          <w:fldChar w:fldCharType="separate"/>
        </w:r>
        <w:r w:rsidR="0072575B">
          <w:rPr>
            <w:noProof/>
            <w:webHidden/>
          </w:rPr>
          <w:t>48</w:t>
        </w:r>
        <w:r>
          <w:rPr>
            <w:noProof/>
            <w:webHidden/>
          </w:rPr>
          <w:fldChar w:fldCharType="end"/>
        </w:r>
      </w:hyperlink>
    </w:p>
    <w:p w:rsidR="006B171B" w:rsidRDefault="00AB3170">
      <w:pPr>
        <w:pStyle w:val="TOC1"/>
        <w:tabs>
          <w:tab w:val="left" w:pos="440"/>
          <w:tab w:val="right" w:leader="dot" w:pos="9062"/>
        </w:tabs>
        <w:rPr>
          <w:noProof/>
        </w:rPr>
      </w:pPr>
      <w:hyperlink w:anchor="_Toc179649165" w:history="1">
        <w:r w:rsidR="006B171B" w:rsidRPr="003D7F92">
          <w:rPr>
            <w:rStyle w:val="Hyperlink"/>
            <w:noProof/>
          </w:rPr>
          <w:t>9.</w:t>
        </w:r>
        <w:r w:rsidR="006B171B">
          <w:rPr>
            <w:noProof/>
          </w:rPr>
          <w:tab/>
        </w:r>
        <w:r w:rsidR="006B171B" w:rsidRPr="003D7F92">
          <w:rPr>
            <w:rStyle w:val="Hyperlink"/>
            <w:noProof/>
          </w:rPr>
          <w:t>Sažetak</w:t>
        </w:r>
        <w:r w:rsidR="006B171B">
          <w:rPr>
            <w:noProof/>
            <w:webHidden/>
          </w:rPr>
          <w:tab/>
        </w:r>
        <w:r>
          <w:rPr>
            <w:noProof/>
            <w:webHidden/>
          </w:rPr>
          <w:fldChar w:fldCharType="begin"/>
        </w:r>
        <w:r w:rsidR="006B171B">
          <w:rPr>
            <w:noProof/>
            <w:webHidden/>
          </w:rPr>
          <w:instrText xml:space="preserve"> PAGEREF _Toc179649165 \h </w:instrText>
        </w:r>
        <w:r>
          <w:rPr>
            <w:noProof/>
            <w:webHidden/>
          </w:rPr>
        </w:r>
        <w:r>
          <w:rPr>
            <w:noProof/>
            <w:webHidden/>
          </w:rPr>
          <w:fldChar w:fldCharType="separate"/>
        </w:r>
        <w:r w:rsidR="0072575B">
          <w:rPr>
            <w:noProof/>
            <w:webHidden/>
          </w:rPr>
          <w:t>49</w:t>
        </w:r>
        <w:r>
          <w:rPr>
            <w:noProof/>
            <w:webHidden/>
          </w:rPr>
          <w:fldChar w:fldCharType="end"/>
        </w:r>
      </w:hyperlink>
    </w:p>
    <w:p w:rsidR="006B171B" w:rsidRDefault="00AB3170">
      <w:pPr>
        <w:pStyle w:val="TOC1"/>
        <w:tabs>
          <w:tab w:val="left" w:pos="660"/>
          <w:tab w:val="right" w:leader="dot" w:pos="9062"/>
        </w:tabs>
        <w:rPr>
          <w:noProof/>
        </w:rPr>
      </w:pPr>
      <w:hyperlink w:anchor="_Toc179649166" w:history="1">
        <w:r w:rsidR="006B171B" w:rsidRPr="003D7F92">
          <w:rPr>
            <w:rStyle w:val="Hyperlink"/>
            <w:noProof/>
            <w:lang w:val="en-US"/>
          </w:rPr>
          <w:t>10.</w:t>
        </w:r>
        <w:r w:rsidR="006B171B">
          <w:rPr>
            <w:noProof/>
          </w:rPr>
          <w:tab/>
        </w:r>
        <w:r w:rsidR="006B171B" w:rsidRPr="003D7F92">
          <w:rPr>
            <w:rStyle w:val="Hyperlink"/>
            <w:noProof/>
            <w:lang w:val="en-US"/>
          </w:rPr>
          <w:t>Abstract</w:t>
        </w:r>
        <w:r w:rsidR="006B171B">
          <w:rPr>
            <w:noProof/>
            <w:webHidden/>
          </w:rPr>
          <w:tab/>
        </w:r>
        <w:r>
          <w:rPr>
            <w:noProof/>
            <w:webHidden/>
          </w:rPr>
          <w:fldChar w:fldCharType="begin"/>
        </w:r>
        <w:r w:rsidR="006B171B">
          <w:rPr>
            <w:noProof/>
            <w:webHidden/>
          </w:rPr>
          <w:instrText xml:space="preserve"> PAGEREF _Toc179649166 \h </w:instrText>
        </w:r>
        <w:r>
          <w:rPr>
            <w:noProof/>
            <w:webHidden/>
          </w:rPr>
        </w:r>
        <w:r>
          <w:rPr>
            <w:noProof/>
            <w:webHidden/>
          </w:rPr>
          <w:fldChar w:fldCharType="separate"/>
        </w:r>
        <w:r w:rsidR="0072575B">
          <w:rPr>
            <w:noProof/>
            <w:webHidden/>
          </w:rPr>
          <w:t>50</w:t>
        </w:r>
        <w:r>
          <w:rPr>
            <w:noProof/>
            <w:webHidden/>
          </w:rPr>
          <w:fldChar w:fldCharType="end"/>
        </w:r>
      </w:hyperlink>
    </w:p>
    <w:p w:rsidR="005E0523" w:rsidRPr="005E0523" w:rsidRDefault="00AB3170" w:rsidP="005E0523">
      <w:pPr>
        <w:sectPr w:rsidR="005E0523" w:rsidRPr="005E0523" w:rsidSect="00632A99">
          <w:footerReference w:type="default" r:id="rId8"/>
          <w:pgSz w:w="11906" w:h="16838"/>
          <w:pgMar w:top="1417" w:right="1417" w:bottom="1417" w:left="1417" w:header="708" w:footer="708" w:gutter="0"/>
          <w:pgNumType w:start="4"/>
          <w:cols w:space="708"/>
          <w:docGrid w:linePitch="360"/>
        </w:sectPr>
      </w:pPr>
      <w:r>
        <w:fldChar w:fldCharType="end"/>
      </w:r>
    </w:p>
    <w:p w:rsidR="00E94FD7" w:rsidRPr="000222DE" w:rsidRDefault="00E94FD7" w:rsidP="000222DE">
      <w:pPr>
        <w:pStyle w:val="Heading1"/>
      </w:pPr>
      <w:bookmarkStart w:id="3" w:name="_Toc179649107"/>
      <w:r w:rsidRPr="000222DE">
        <w:lastRenderedPageBreak/>
        <w:t>Uvod</w:t>
      </w:r>
      <w:bookmarkEnd w:id="3"/>
    </w:p>
    <w:p w:rsidR="00E94FD7" w:rsidRDefault="00E94FD7" w:rsidP="00E94FD7">
      <w:r>
        <w:t>Mnoge postojeće aplikacije sakupljaju i referenciraju podatke po njihovim geo-prostornim lokacijama. Većina uređaja koji se nadgledaju sustavom za nadzor i upravljanje (SCADA sustavi) rasprostiru se preko velikog geografskog područja. Broj takvih uređaja može biti vrlo velik i informacije o njima obično sadrže, uz druge atribute, geografsku lokaciju na kojoj se nalaze. Velike nakupine podataka koje sadrže više tisuća zapisa gotovo</w:t>
      </w:r>
      <w:r w:rsidR="00022A1B">
        <w:t xml:space="preserve"> su</w:t>
      </w:r>
      <w:r>
        <w:t xml:space="preserve"> nemoguće za brzo razumijevanje gledanjem u čiste podatke. Vizualizacija je neophodna za geografski smještaj i pregled. Tako se u  SCADA sustavima javlja potreba za prikazom velike količine podataka pomoću GIS sustava.</w:t>
      </w:r>
    </w:p>
    <w:p w:rsidR="00E94FD7" w:rsidRDefault="00E94FD7" w:rsidP="00E94FD7">
      <w:r>
        <w:t>Iako je geografska vizualizacija proučavana već više desetljeća</w:t>
      </w:r>
      <w:r w:rsidR="00022A1B">
        <w:t>,</w:t>
      </w:r>
      <w:r>
        <w:t xml:space="preserve"> ovaj problem donosi nove izazove. Prikaz velike količine skupova točaka na uobičajenim mapama je problematično. Područja s gusto popunjenim podatkovnim točkama </w:t>
      </w:r>
      <w:r w:rsidR="00521A42">
        <w:t>nisu jasna</w:t>
      </w:r>
      <w:r>
        <w:t xml:space="preserve"> zbog toga što postoji velika vjerojatnost da će se točke međusobno precrtavati (engl. overplotting)</w:t>
      </w:r>
      <w:r w:rsidR="00022A1B">
        <w:t>,</w:t>
      </w:r>
      <w:r>
        <w:t xml:space="preserve"> dok rijetko popunjena područja bespotrebno iskorištavaju mnogo prostora koji može biti bolje iskorišten.</w:t>
      </w:r>
    </w:p>
    <w:p w:rsidR="00E94FD7" w:rsidRDefault="00E94FD7" w:rsidP="00E94FD7">
      <w:r>
        <w:t xml:space="preserve">Podatkovna točka GIS sustava koja može predstavljati bilo koji element (npr. trafostanica kao element elektroenergetske mreže) može se naći u </w:t>
      </w:r>
      <w:r w:rsidR="00022A1B">
        <w:t xml:space="preserve">alarmantnom </w:t>
      </w:r>
      <w:r>
        <w:t xml:space="preserve">stanju, ali ona možda neće biti u prvi tren vidljiva jer se nalazi u području gdje je gusta raspodijeljenost podatkovnih točaka. </w:t>
      </w:r>
      <w:r w:rsidR="00022A1B">
        <w:t xml:space="preserve">Da </w:t>
      </w:r>
      <w:r>
        <w:t>bi se otkrila geo-prostorna lokacija takve podatkovne točke</w:t>
      </w:r>
      <w:r w:rsidR="00022A1B">
        <w:t>,</w:t>
      </w:r>
      <w:r>
        <w:t xml:space="preserve"> bilo bi potrebno promijeniti mjerila pogleda. S druge strane, ako se SCADA sustavom razmatra samo dio karte, niti u jednom trenutku neće sve točke biti prikazane, a </w:t>
      </w:r>
      <w:r w:rsidR="00022A1B">
        <w:t xml:space="preserve">alarmantno </w:t>
      </w:r>
      <w:r>
        <w:t>stanje se može pojaviti baš na onom području koje u tom trenutku nije vidljivo. Radi toga je važno da u svakom trenutku bude vidljiva cijela karta područja koje se nadzire SCADA sustavom kako bi sve podatkovne točke bile prikazane, ali je isto tako važno da, radi bolje vidljivosti, one ne budu previše zgusnute kako bi operater koji nadgleda sustav mogao pravovremeno reagirati na promjene u sustavu.</w:t>
      </w:r>
    </w:p>
    <w:p w:rsidR="00E94FD7" w:rsidRDefault="00E94FD7" w:rsidP="00E94FD7">
      <w:r>
        <w:t xml:space="preserve">Nedavna istraživanja vizualizacije informacije bavila su se tipovima transformacijskih funkcija kojima se dobiju prostorno transformirane karte s prepoznatljivim oblicima. Ovakvi tipovi prostornih transformacija se zovu funkcije globalnog oblika. </w:t>
      </w:r>
      <w:r w:rsidR="00022A1B">
        <w:t xml:space="preserve">Osobito </w:t>
      </w:r>
      <w:r>
        <w:t>su se istraživale deformacije kod mapa baziranih na kartogramu</w:t>
      </w:r>
      <w:r w:rsidR="00427CD0">
        <w:t>[2]</w:t>
      </w:r>
      <w:r>
        <w:t>.</w:t>
      </w:r>
    </w:p>
    <w:p w:rsidR="00F0740A" w:rsidRDefault="00E94FD7" w:rsidP="00E94FD7">
      <w:r>
        <w:t>Ovaj rad opisuje metodu deformiranja područja karte uz pomoć kartograma koja sadrže važne točkaste geo-prostorne informacije tako da one budu podjednako gusto raspoređene kako bi se smanjila potreba za precrtavanjem točaka po istom te omogućio prikaz velike količine podataka.</w:t>
      </w:r>
    </w:p>
    <w:p w:rsidR="00E94FD7" w:rsidRDefault="00E94FD7" w:rsidP="000222DE">
      <w:pPr>
        <w:pStyle w:val="Heading4"/>
      </w:pPr>
      <w:r>
        <w:br w:type="page"/>
      </w:r>
    </w:p>
    <w:p w:rsidR="00E94FD7" w:rsidRPr="000222DE" w:rsidRDefault="00E94FD7" w:rsidP="000222DE">
      <w:pPr>
        <w:pStyle w:val="Heading1"/>
      </w:pPr>
      <w:bookmarkStart w:id="4" w:name="_Toc179649108"/>
      <w:r w:rsidRPr="000222DE">
        <w:lastRenderedPageBreak/>
        <w:t>SCADA (Supervisory Control And Data Acquisition)</w:t>
      </w:r>
      <w:bookmarkEnd w:id="4"/>
    </w:p>
    <w:p w:rsidR="00E94FD7" w:rsidRPr="00257C43" w:rsidRDefault="00E94FD7" w:rsidP="00257C43">
      <w:pPr>
        <w:pStyle w:val="Heading2"/>
      </w:pPr>
      <w:bookmarkStart w:id="5" w:name="_Toc179649109"/>
      <w:r w:rsidRPr="00257C43">
        <w:t>Što je to SCADA sustav?</w:t>
      </w:r>
      <w:bookmarkEnd w:id="5"/>
    </w:p>
    <w:p w:rsidR="00E94FD7" w:rsidRPr="00E94FD7" w:rsidRDefault="00E94FD7" w:rsidP="00E94FD7">
      <w:r w:rsidRPr="00E94FD7">
        <w:t>SCADA sustavi se koriste za sakupljanje podataka i ostvarivanje kontrole na nivou nadgledanja. Neki sustavi služe samo za praćenje i nemaju mogućnosti kontrole, ali svejedno spadaju u skupinu SCADA sustava.</w:t>
      </w:r>
    </w:p>
    <w:p w:rsidR="00E94FD7" w:rsidRPr="00E94FD7" w:rsidRDefault="00E94FD7" w:rsidP="00E94FD7">
      <w:r w:rsidRPr="00E94FD7">
        <w:t>Sustavi za nadzor i upravljanje su sustavi koji se postavljaju povrh sustava za kontrolu u realnom vremenu kako bi nadzirali procese koji ne pripadaju SCADA sustavu (npr. računalo samo za sebe nije SCADA sustav iako ono kontrolira vlastitu potrošnju električne energije i hlađenje). Ovo implicira da sustav nije ključan za kontrolu procesa u stvarnom vremenu</w:t>
      </w:r>
      <w:r w:rsidR="00022A1B">
        <w:t>,</w:t>
      </w:r>
      <w:r w:rsidRPr="00E94FD7">
        <w:t xml:space="preserve"> budući da za to postoji odvojeni ili integrirani automatizirani sustav koji može dovoljno brzo reagirati kako bi kompenzirao promjene u procesu unutar vremenskih konstanti procesa. Procesi mogu biti industrijski, infrastrukturni ili procesi unutar objekata:</w:t>
      </w:r>
    </w:p>
    <w:p w:rsidR="00E94FD7" w:rsidRPr="00E94FD7" w:rsidRDefault="00E94FD7" w:rsidP="00E94FD7">
      <w:pPr>
        <w:numPr>
          <w:ilvl w:val="0"/>
          <w:numId w:val="1"/>
        </w:numPr>
        <w:contextualSpacing/>
      </w:pPr>
      <w:r w:rsidRPr="00E94FD7">
        <w:t xml:space="preserve">Industrijski procesi mogu biti: manufaktura, proizvodnja, proizvodnja energije, izgradnja i razne prerade. </w:t>
      </w:r>
    </w:p>
    <w:p w:rsidR="00E94FD7" w:rsidRPr="00E94FD7" w:rsidRDefault="00E94FD7" w:rsidP="00E94FD7">
      <w:pPr>
        <w:numPr>
          <w:ilvl w:val="0"/>
          <w:numId w:val="1"/>
        </w:numPr>
        <w:contextualSpacing/>
      </w:pPr>
      <w:r w:rsidRPr="00E94FD7">
        <w:t>Infrastrukturni procesi mogu biti javni ili privatni i uključuju: upravljanje vodama i njena distribucija, sakupljanje otpadnih tekućina i njihovo zbrinjavanje, plinovodne cijevi, transmisija i distribucija električne energije te veliki komunikacijski sustavi.</w:t>
      </w:r>
    </w:p>
    <w:p w:rsidR="00E94FD7" w:rsidRDefault="00E94FD7" w:rsidP="00E94FD7">
      <w:pPr>
        <w:numPr>
          <w:ilvl w:val="0"/>
          <w:numId w:val="1"/>
        </w:numPr>
        <w:contextualSpacing/>
      </w:pPr>
      <w:r w:rsidRPr="00E94FD7">
        <w:t>Procesi unutar objekata mogu biti u privatnim ili javnim objektima: zgrade, aerodromi, brodovi ili svemirske postaje koje je potrebno nadgledati i kontrolirati (kontrola pristupa, potrošnja energije i slično)</w:t>
      </w:r>
      <w:r w:rsidR="00D84093">
        <w:t>.</w:t>
      </w:r>
    </w:p>
    <w:p w:rsidR="00D84093" w:rsidRPr="00E94FD7" w:rsidRDefault="00D84093" w:rsidP="00D84093">
      <w:pPr>
        <w:contextualSpacing/>
      </w:pPr>
    </w:p>
    <w:p w:rsidR="00E94FD7" w:rsidRPr="00E94FD7" w:rsidRDefault="00E94FD7" w:rsidP="00E94FD7">
      <w:r w:rsidRPr="00E94FD7">
        <w:t>Svi SCADA sustavi za navedene procese vrše kontrolu i nadgledanje uz prikupljanje podataka (engl. Supervisory Control And Data Acquisition) iako se oni funkcionalno u potpunosti razlikuju.</w:t>
      </w:r>
    </w:p>
    <w:p w:rsidR="00E94FD7" w:rsidRPr="0086724C" w:rsidRDefault="00E94FD7" w:rsidP="00257C43">
      <w:pPr>
        <w:pStyle w:val="Heading2"/>
      </w:pPr>
      <w:bookmarkStart w:id="6" w:name="_Toc179649110"/>
      <w:r w:rsidRPr="0086724C">
        <w:t xml:space="preserve">Koncept SCADA </w:t>
      </w:r>
      <w:r w:rsidRPr="00257C43">
        <w:t>sustava</w:t>
      </w:r>
      <w:bookmarkEnd w:id="6"/>
    </w:p>
    <w:p w:rsidR="00E94FD7" w:rsidRPr="00E94FD7" w:rsidRDefault="00E94FD7" w:rsidP="00E94FD7">
      <w:r w:rsidRPr="00E94FD7">
        <w:t>SCADA sustavi se sastoje od uređaja za primanje i slanje signala, kontrolnih uređaja, sučelja čovjek-stroj (engl. HMI - Human Macine Interface), komunikacije, baze podataka i programske podrške</w:t>
      </w:r>
      <w:r w:rsidR="006F25B2">
        <w:t>.</w:t>
      </w:r>
      <w:r w:rsidRPr="00E94FD7">
        <w:t xml:space="preserve"> Najčešći su kod sustava koja koriste razna mjerenja.</w:t>
      </w:r>
    </w:p>
    <w:p w:rsidR="00E94FD7" w:rsidRPr="00E94FD7" w:rsidRDefault="00E94FD7" w:rsidP="00E94FD7">
      <w:r w:rsidRPr="00E94FD7">
        <w:t xml:space="preserve">Termin SCADA se obično odnosi na centralni sustav kojim se nadgleda i kontrolira neki drugi sustav raširen na velikom području. Većina kontrole sustava se zapravo obavlja preko RTU (engl. Remote Terminal Unit) ili preko programibilnog logičkog kontrolera (engl. PLC – Programmable Logic Controller). No funkcije tih uređaja su obično ograničene na osnovne reakcije </w:t>
      </w:r>
      <w:r w:rsidR="00022A1B">
        <w:t>pri promjenama u</w:t>
      </w:r>
      <w:r w:rsidRPr="00E94FD7">
        <w:t xml:space="preserve"> </w:t>
      </w:r>
      <w:r w:rsidR="00022A1B" w:rsidRPr="00E94FD7">
        <w:t>sustav</w:t>
      </w:r>
      <w:r w:rsidR="00022A1B">
        <w:t>u</w:t>
      </w:r>
      <w:r w:rsidR="00022A1B" w:rsidRPr="00E94FD7">
        <w:t xml:space="preserve"> </w:t>
      </w:r>
      <w:r w:rsidRPr="00E94FD7">
        <w:t>ili na samo nadgledanje bez mogućnosti kontrole. Na primjer, PLC može kontrolirati tok vode za hlađenje kroz dio industrijskog procesa, ali SCADA sustav može dozvoliti operateru da promjeni kontrolne točke toka i dopušta zapisivanje i prikazivanje alarma pod bilo kojim uvjetima kao što je manjak protočnosti ili visoka temperatura. Krug povratnih veza je zatvoren između RTU ili PLC, SCADA sustav prati ukupne performanse tog zatvorenog kruga</w:t>
      </w:r>
      <w:r w:rsidR="005804DC">
        <w:t xml:space="preserve"> (Slika 2.1)</w:t>
      </w:r>
      <w:r w:rsidRPr="00E94FD7">
        <w:t>.</w:t>
      </w:r>
    </w:p>
    <w:p w:rsidR="00011083" w:rsidRDefault="00E94FD7" w:rsidP="00011083">
      <w:pPr>
        <w:keepNext/>
        <w:spacing w:after="0" w:line="240" w:lineRule="auto"/>
        <w:jc w:val="center"/>
      </w:pPr>
      <w:r w:rsidRPr="00E94FD7">
        <w:rPr>
          <w:noProof/>
        </w:rPr>
        <w:lastRenderedPageBreak/>
        <w:drawing>
          <wp:inline distT="0" distB="0" distL="0" distR="0">
            <wp:extent cx="4055110" cy="3368011"/>
            <wp:effectExtent l="38100" t="57150" r="116840" b="99089"/>
            <wp:docPr id="41" name="Picture 2" descr="Image:SCADA schematic overvi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DA schematic overview-s.png">
                      <a:hlinkClick r:id="rId9" tooltip="&quot;Image:SCADA schematic overview-s.png&quot;"/>
                    </pic:cNvPr>
                    <pic:cNvPicPr>
                      <a:picLocks noChangeAspect="1" noChangeArrowheads="1"/>
                    </pic:cNvPicPr>
                  </pic:nvPicPr>
                  <pic:blipFill>
                    <a:blip r:embed="rId10"/>
                    <a:stretch>
                      <a:fillRect/>
                    </a:stretch>
                  </pic:blipFill>
                  <pic:spPr bwMode="auto">
                    <a:xfrm>
                      <a:off x="0" y="0"/>
                      <a:ext cx="4055110" cy="3368011"/>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011083" w:rsidRDefault="00011083" w:rsidP="00011083">
      <w:pPr>
        <w:pStyle w:val="Caption"/>
        <w:jc w:val="center"/>
      </w:pPr>
      <w:r>
        <w:t xml:space="preserve">Slika </w:t>
      </w:r>
      <w:fldSimple w:instr=" STYLEREF 1 \s ">
        <w:r w:rsidR="0072575B">
          <w:rPr>
            <w:noProof/>
          </w:rPr>
          <w:t>2</w:t>
        </w:r>
      </w:fldSimple>
      <w:r w:rsidR="009C1D0F">
        <w:t>.</w:t>
      </w:r>
      <w:fldSimple w:instr=" SEQ Slika \* ARABIC \s 1 ">
        <w:r w:rsidR="0072575B">
          <w:rPr>
            <w:noProof/>
          </w:rPr>
          <w:t>1</w:t>
        </w:r>
      </w:fldSimple>
      <w:r w:rsidRPr="00E94FD7">
        <w:t>: Primjer SCADA sustava</w:t>
      </w:r>
      <w:r w:rsidR="00AB518E">
        <w:t>.</w:t>
      </w:r>
    </w:p>
    <w:p w:rsidR="00E94FD7" w:rsidRPr="00E94FD7" w:rsidRDefault="00E94FD7" w:rsidP="00E94FD7">
      <w:r w:rsidRPr="00E94FD7">
        <w:t>Prikupljanje podataka započinje još na razini RTU-a ili PLC-a i uključuje rezultate mjerenja i stanje opreme koja se, po potrebi, šalju SCADA sustavu. Podaci se tada pripreme tako da operater kontrolne sobe korištenjem HMI-a može donijeti potrebne odluke da prilagodi ili premosti ranije definirane kontrole RTU-a ili PLC-a. Podaci se također mogu pohraniti u povijesne događaje kako bi bili mogući trendovi i druge analize.</w:t>
      </w:r>
    </w:p>
    <w:p w:rsidR="00E94FD7" w:rsidRPr="00257C43" w:rsidRDefault="00E94FD7" w:rsidP="00257C43">
      <w:pPr>
        <w:pStyle w:val="Heading2"/>
      </w:pPr>
      <w:bookmarkStart w:id="7" w:name="_Toc179649111"/>
      <w:r w:rsidRPr="00257C43">
        <w:t>Sustav čovjek-stroj (HMI)</w:t>
      </w:r>
      <w:bookmarkEnd w:id="7"/>
    </w:p>
    <w:p w:rsidR="00E94FD7" w:rsidRPr="00E94FD7" w:rsidRDefault="00E94FD7" w:rsidP="00E94FD7">
      <w:r w:rsidRPr="00E94FD7">
        <w:t>Odnos čovjek-stroj ili HMI je instrument koji prezentira procesne podatke operateru i preko kojih operater kontrolira proces. HMI industrija se razvila iz potrebe za standardizacijom načina nadgledanja i upravljanja više udaljenih kontrolera, PLC-ova i drugih kontrolnih uređaja. PLC-ovi nude automatiziranu, unaprijed programiranu kontrolu procesa, ali su često distribuirani na velikom području što sakupljanje podataka bez SCADA sustava čini kompliciranim. Ranije PLC-ovi nisu imali standardni način prezentiranja informacije operateru. SCADA sustav sakuplja informacije od PLC-ova i kontrolera preko formirane mreže, uskladi ih i formatira. HMI također može biti povezan s bazom podataka kako bi se omogućili trendovi, dijagnoze nad podatcima i upravljanje informacijom.</w:t>
      </w:r>
    </w:p>
    <w:p w:rsidR="00E94FD7" w:rsidRPr="00E94FD7" w:rsidRDefault="00E94FD7" w:rsidP="00E94FD7">
      <w:r w:rsidRPr="00E94FD7">
        <w:t xml:space="preserve"> SCADA sustav je popularan zbog njegove kompatibilnosti i pouzdanosti. Koristi se od malih sustava, kao što je kontrola temperature sobe, do velikih kao što je kontrola sustava za distribuciju i transmisiju električne energije.</w:t>
      </w:r>
    </w:p>
    <w:p w:rsidR="00E94FD7" w:rsidRPr="00257C43" w:rsidRDefault="00E94FD7" w:rsidP="00257C43">
      <w:pPr>
        <w:pStyle w:val="Heading2"/>
      </w:pPr>
      <w:bookmarkStart w:id="8" w:name="_Toc179649112"/>
      <w:r w:rsidRPr="00257C43">
        <w:t>SCADA i GIS</w:t>
      </w:r>
      <w:bookmarkEnd w:id="8"/>
    </w:p>
    <w:p w:rsidR="00E94FD7" w:rsidRPr="00E94FD7" w:rsidRDefault="00E94FD7" w:rsidP="00E94FD7">
      <w:r w:rsidRPr="00E94FD7">
        <w:t xml:space="preserve">SCADA sustavi za kontrolu transmisije i distribucije električne energije sastoje se od kompleksne mreže elektronskih uređaja za mjerenje i slanje podataka preko LAN-a, WAN-a do kontrolnog centra. SCADA sustav poput alarmnog „psa čuvara“ (engl. watch dog) nadzire električnu mreže u stvarnom vremenu i nudi udaljene kontrole sklopkama, transformatorima i ostaloj opremi. Tako se objedinjuje mogućnost održavanja i oporavka od pogreške distribuiranih sustava. </w:t>
      </w:r>
    </w:p>
    <w:p w:rsidR="00E94FD7" w:rsidRPr="00E94FD7" w:rsidRDefault="00E94FD7" w:rsidP="00E94FD7">
      <w:r w:rsidRPr="00E94FD7">
        <w:lastRenderedPageBreak/>
        <w:t xml:space="preserve">Tipičan sustav električne energije se sastoji od proizvodnje, transmisije i distribucije. Struktura transmisije i distribucije električne energije je gusta mreža raširena na velikom geografskom području i sastoji se od raznolike opreme, trafostanica i elektrana. Veliku ulogu u prikazu i kontroli takve mreže uz SCADA sustave ima GIS (engl. Geographical Information System) koji se koristi za nadgledanje cjelokupne električne mreže od proizvodnje električne energije do točaka potrošnje uz pristup njihovim geoprostornim podacima. </w:t>
      </w:r>
    </w:p>
    <w:p w:rsidR="00E94FD7" w:rsidRPr="00E94FD7" w:rsidRDefault="00E94FD7" w:rsidP="00E94FD7">
      <w:r w:rsidRPr="00E94FD7">
        <w:t>Integracija GIS sustava sa SCADA sustavom uzdiže računalne mogućnosti kako bi se pružile vrlo korisne informacije velikom broju korisnika u vrijeme dok se susrećemo s povećanjem potrebe za informacijama u stvarnom vremenu. Napredne mogućnosti kao što su analize predviđanja, simulacijski alati, analize slučajnosti i nadgledanje mreže sežu do te mjere da iskorištenje električne energije bude uspješno.</w:t>
      </w:r>
    </w:p>
    <w:p w:rsidR="00E94FD7" w:rsidRPr="00257C43" w:rsidRDefault="00E94FD7" w:rsidP="00257C43">
      <w:pPr>
        <w:pStyle w:val="Heading3"/>
      </w:pPr>
      <w:bookmarkStart w:id="9" w:name="_Toc179649113"/>
      <w:r w:rsidRPr="00257C43">
        <w:t>Potreba za integracijom GIS-a i SCADA-e</w:t>
      </w:r>
      <w:bookmarkEnd w:id="9"/>
    </w:p>
    <w:p w:rsidR="00E94FD7" w:rsidRPr="00E94FD7" w:rsidRDefault="00E94FD7" w:rsidP="00E94FD7">
      <w:r w:rsidRPr="00E94FD7">
        <w:t>S problemima kao što su: veliki gubitci električne energije, loša kvaliteta i pouzdanost opskrbe, krađa energije i sl. se, čak i u današnje vrijeme, susreće mnogo tvrtki za distribuciju električne energije. Ovo rezultira neefikasnom djelatnošću, nezadovoljstvom potrošača i smanjenjem tržišne vrijednosti kompanija. Ovi su problemi uglavnom usko vezani sa sustavima mreža transmisije i distribucije električne energije. Tradicionalni pristupi razvoja mreže trebali</w:t>
      </w:r>
      <w:r w:rsidR="00022A1B">
        <w:t xml:space="preserve"> bi se</w:t>
      </w:r>
      <w:r w:rsidRPr="00E94FD7">
        <w:t xml:space="preserve"> zamijeniti pristupom baziranim na tehničkim zahtjevima i zahtjevima pouzdanosti, ekonomskim razmatranjima cijene gubitaka energije i proširivanjem sustava kako bi se postigao rast budućih zahtjeva uz manju cijenu.</w:t>
      </w:r>
    </w:p>
    <w:p w:rsidR="00E94FD7" w:rsidRPr="00E94FD7" w:rsidRDefault="00E94FD7" w:rsidP="00E94FD7">
      <w:r w:rsidRPr="00E94FD7">
        <w:t>Potrebne su pouzdane i dovoljno detaljne informacije postojećih mreža kako bi se olakšalo donošenje odluka svih aktivnosti sustava za upravljanje. Poboljšanje učinkovitosti, smanjenje vremena ispada i kontroliranje cijena postaje ključno za kompanije kako bi bile uspješne u današnjem okruženju visoke konkurentnosti.</w:t>
      </w:r>
    </w:p>
    <w:p w:rsidR="00E94FD7" w:rsidRPr="00E94FD7" w:rsidRDefault="00E94FD7" w:rsidP="00E94FD7">
      <w:r w:rsidRPr="00E94FD7">
        <w:t>Kompanije za distribuciju električne energije vide potrebu da sustavi imaju mogućnost sakupljanja, pohranjivanja i objavljivanja različitih podataka kako bi se oni podijelili među njima tako se održi konzistentnost podataka. Implementacija informacijske tehnologije (engl. IT – Information Technology) postaje od velike važnosti. Postoji mnogo različitih sustava za postizanje specifičnih ciljeva. Većina komunalnih kompanija ima implementiran IT sustav kao SAP, ISU-CCS, SCADA, DMS, AMR, OMS i GIS za njihovo poslovanje. Ti su IT sustavi dovoljno fleksibilni i podesivi kako bi se susreli s promjenjivim uvjetima tržišta na raznim nivoima organizacije, ali su izolirani jedni od drugih. Podaci se mogu održavati i dostupni su samo onima koje koriste iste sustave. Postojeći podaci jednog sustava ipak mogu biti dostupni drugim sustavima integracijom ovih sustava.</w:t>
      </w:r>
    </w:p>
    <w:p w:rsidR="00E94FD7" w:rsidRPr="00E94FD7" w:rsidRDefault="00E94FD7" w:rsidP="00E94FD7">
      <w:r w:rsidRPr="00E94FD7">
        <w:t xml:space="preserve">Zahtjevi za podatcima raznih korisnika mogu biti – podaci u stvarnom vremenu dobiveni od SCADA sustava i kompletna mreža iz GIS-a. Ovi podaci se mogu pohraniti i kasnije pronaći i koristiti </w:t>
      </w:r>
      <w:r w:rsidR="0075708F">
        <w:t>od</w:t>
      </w:r>
      <w:r w:rsidR="0075708F" w:rsidRPr="00E94FD7">
        <w:t xml:space="preserve"> </w:t>
      </w:r>
      <w:r w:rsidRPr="00E94FD7">
        <w:t xml:space="preserve">strane </w:t>
      </w:r>
      <w:r w:rsidR="0075708F">
        <w:t>različitih</w:t>
      </w:r>
      <w:r w:rsidRPr="00E94FD7">
        <w:t xml:space="preserve"> ljudi </w:t>
      </w:r>
      <w:r w:rsidR="0075708F">
        <w:t>iz bilo kojeg dijela svijeta</w:t>
      </w:r>
      <w:r w:rsidRPr="00E94FD7">
        <w:t xml:space="preserve"> za različite namijene. Ako se podacima </w:t>
      </w:r>
      <w:r w:rsidR="00222406">
        <w:t>rukuje ručno</w:t>
      </w:r>
      <w:r w:rsidRPr="00E94FD7">
        <w:t>, vrlo je vjerojatno da će oni biti izgubljeni ili uništeni. Niti jedan sustav se ne može koristiti kao zamjena za drugi sustav i zato je potrebna tehnika integracije potrebna za razmjenu podataka različitih sustava.</w:t>
      </w:r>
    </w:p>
    <w:p w:rsidR="00E94FD7" w:rsidRPr="00E94FD7" w:rsidRDefault="00E94FD7" w:rsidP="00E94FD7">
      <w:r w:rsidRPr="00E94FD7">
        <w:t>Iako se SCADA već koristi za nadzor i upravljanje, GIS kao dodatak integrira različite sustave kako bi ujedinio njihove prednosti.</w:t>
      </w:r>
    </w:p>
    <w:p w:rsidR="00E94FD7" w:rsidRPr="00257C43" w:rsidRDefault="00E94FD7" w:rsidP="00257C43">
      <w:pPr>
        <w:pStyle w:val="Heading3"/>
      </w:pPr>
      <w:bookmarkStart w:id="10" w:name="_Toc179649114"/>
      <w:r w:rsidRPr="00257C43">
        <w:lastRenderedPageBreak/>
        <w:t>Zašto koristiti GIS sustav kao osnovu integracije</w:t>
      </w:r>
      <w:r w:rsidR="00FD4EF8">
        <w:t>?</w:t>
      </w:r>
      <w:bookmarkEnd w:id="10"/>
    </w:p>
    <w:p w:rsidR="00E94FD7" w:rsidRPr="00E94FD7" w:rsidRDefault="00E94FD7" w:rsidP="00E94FD7">
      <w:r w:rsidRPr="00E94FD7">
        <w:t xml:space="preserve">Nakon što se uvidjela potreba za integracijom bilo je dobro istražiti što bi mogao biti osnovni sustav kojim bi se ona mogla ostvariti. Od točke generacije električne energije do potrošača, električna mreža ima geografske reference. One se mogu kreirati ili preslikati u GIS s dodatkom geografskih obilježja na jedinstveni način koji nije moguć u nekim drugim sustavima. GIS-om se dobije brz, točan i jedinstven prikaz mrežnih podataka. Pogled na električnu mrežu ostvarenu GIS-om se može lako interpretirati. Zaposlenicima je lako razumjeti (u okviru vizualizacije) i upravljati podatcima prikazanim na taj način. Korištenje GIS tehnologije obećava dobrobit, ne samo u povećanju efikasnosti operabilnosti već i poboljšanju sigurnosti, </w:t>
      </w:r>
      <w:r w:rsidR="00222406" w:rsidRPr="00E94FD7">
        <w:t>donošenj</w:t>
      </w:r>
      <w:r w:rsidR="00222406">
        <w:t>u</w:t>
      </w:r>
      <w:r w:rsidR="00222406" w:rsidRPr="00E94FD7">
        <w:t xml:space="preserve"> </w:t>
      </w:r>
      <w:r w:rsidRPr="00E94FD7">
        <w:t xml:space="preserve">odluka, </w:t>
      </w:r>
      <w:r w:rsidR="00222406">
        <w:t xml:space="preserve">bolje </w:t>
      </w:r>
      <w:r w:rsidRPr="00E94FD7">
        <w:t xml:space="preserve">komunikacije i </w:t>
      </w:r>
      <w:r w:rsidR="00222406" w:rsidRPr="00E94FD7">
        <w:t>širenj</w:t>
      </w:r>
      <w:r w:rsidR="00222406">
        <w:t>u</w:t>
      </w:r>
      <w:r w:rsidR="00222406" w:rsidRPr="00E94FD7">
        <w:t xml:space="preserve"> </w:t>
      </w:r>
      <w:r w:rsidRPr="00E94FD7">
        <w:t>informacija.</w:t>
      </w:r>
    </w:p>
    <w:p w:rsidR="00E94FD7" w:rsidRPr="00E94FD7" w:rsidRDefault="00E94FD7" w:rsidP="00E94FD7">
      <w:r w:rsidRPr="00E94FD7">
        <w:t>GIS se može koristiti za:</w:t>
      </w:r>
    </w:p>
    <w:p w:rsidR="00E94FD7" w:rsidRPr="00E94FD7" w:rsidRDefault="00E94FD7" w:rsidP="00E94FD7">
      <w:pPr>
        <w:numPr>
          <w:ilvl w:val="0"/>
          <w:numId w:val="2"/>
        </w:numPr>
        <w:contextualSpacing/>
      </w:pPr>
      <w:r w:rsidRPr="00E94FD7">
        <w:t>vizualizaciju mreže,</w:t>
      </w:r>
    </w:p>
    <w:p w:rsidR="00E94FD7" w:rsidRPr="00E94FD7" w:rsidRDefault="00E94FD7" w:rsidP="00E94FD7">
      <w:pPr>
        <w:numPr>
          <w:ilvl w:val="0"/>
          <w:numId w:val="2"/>
        </w:numPr>
        <w:contextualSpacing/>
      </w:pPr>
      <w:r w:rsidRPr="00E94FD7">
        <w:t>rekonfiguraciju/optimizaciju mreže,</w:t>
      </w:r>
    </w:p>
    <w:p w:rsidR="00E94FD7" w:rsidRPr="00E94FD7" w:rsidRDefault="00E94FD7" w:rsidP="00E94FD7">
      <w:pPr>
        <w:numPr>
          <w:ilvl w:val="0"/>
          <w:numId w:val="2"/>
        </w:numPr>
        <w:contextualSpacing/>
      </w:pPr>
      <w:r w:rsidRPr="00E94FD7">
        <w:t>pripremanje dizajna/sheme,</w:t>
      </w:r>
    </w:p>
    <w:p w:rsidR="00E94FD7" w:rsidRPr="00E94FD7" w:rsidRDefault="00E94FD7" w:rsidP="00E94FD7">
      <w:pPr>
        <w:numPr>
          <w:ilvl w:val="0"/>
          <w:numId w:val="2"/>
        </w:numPr>
        <w:contextualSpacing/>
      </w:pPr>
      <w:r w:rsidRPr="00E94FD7">
        <w:t>upravljanje greškama u sustavu,</w:t>
      </w:r>
    </w:p>
    <w:p w:rsidR="00E94FD7" w:rsidRPr="00E94FD7" w:rsidRDefault="00E94FD7" w:rsidP="00E94FD7">
      <w:pPr>
        <w:numPr>
          <w:ilvl w:val="0"/>
          <w:numId w:val="2"/>
        </w:numPr>
        <w:contextualSpacing/>
      </w:pPr>
      <w:r w:rsidRPr="00E94FD7">
        <w:t>analizama – što ako?,</w:t>
      </w:r>
    </w:p>
    <w:p w:rsidR="00E94FD7" w:rsidRPr="00E94FD7" w:rsidRDefault="00E94FD7" w:rsidP="00E94FD7">
      <w:pPr>
        <w:numPr>
          <w:ilvl w:val="0"/>
          <w:numId w:val="2"/>
        </w:numPr>
        <w:contextualSpacing/>
      </w:pPr>
      <w:r w:rsidRPr="00E94FD7">
        <w:t>razvoju poslovanja,</w:t>
      </w:r>
    </w:p>
    <w:p w:rsidR="00E94FD7" w:rsidRDefault="00E94FD7" w:rsidP="00E94FD7">
      <w:pPr>
        <w:numPr>
          <w:ilvl w:val="0"/>
          <w:numId w:val="2"/>
        </w:numPr>
        <w:contextualSpacing/>
      </w:pPr>
      <w:r w:rsidRPr="00E94FD7">
        <w:t>strateškom planiranju.</w:t>
      </w:r>
    </w:p>
    <w:p w:rsidR="008D1C6F" w:rsidRPr="00E94FD7" w:rsidRDefault="008D1C6F" w:rsidP="008D1C6F">
      <w:pPr>
        <w:contextualSpacing/>
      </w:pPr>
    </w:p>
    <w:p w:rsidR="00E94FD7" w:rsidRPr="00E94FD7" w:rsidRDefault="00E94FD7" w:rsidP="00E94FD7">
      <w:r w:rsidRPr="00E94FD7">
        <w:t xml:space="preserve">Ako se razmotri tipični scenarij gubitka električne energije; kad se gubitak prijavi SCADA ili bilo kojem sustavu koji radi u stvarnom vremenu, integrirani GIS sustav može, uz pomoć algoritma za predviđanje, trenutno odrediti najvjerojatniji dio električne mreže (npr. uređaj za napajanje) kod kojeg je došlo do pogreške zajedno s njegovom lokacijom. Može također prijaviti koji će dio mreže pasti zbog određenog problema koji se </w:t>
      </w:r>
      <w:r w:rsidR="00022A1B">
        <w:t>dogodio</w:t>
      </w:r>
      <w:r w:rsidR="00022A1B" w:rsidRPr="00E94FD7">
        <w:t xml:space="preserve"> </w:t>
      </w:r>
      <w:r w:rsidRPr="00E94FD7">
        <w:t>ranije. Operateri koji nadgledaju sustav će brzo dobiti informaciju i moći će obavijestiti korisnike koliko je, od prilike, vremena potrebno da se kvar otkloni. U međuvremenu ekipa (ili više njih) mogu odmah krenuti na lokacije kvara s odgovarajućom opremom te obaviti popravak u znatno bržem vremenu.</w:t>
      </w:r>
    </w:p>
    <w:p w:rsidR="00E94FD7" w:rsidRDefault="00E94FD7" w:rsidP="00E94FD7">
      <w:r w:rsidRPr="00E94FD7">
        <w:t>Svaki od sustava (npr. SCADA, Analizator mreže, i slični) ima specijaliziranu ulogu. GIS sustav neće zamijeniti niti jedan od tih sustava, ali ako je integriran uz njih može znatno poboljšati njihove mogućnosti.</w:t>
      </w:r>
    </w:p>
    <w:p w:rsidR="00E94FD7" w:rsidRDefault="00E94FD7">
      <w:pPr>
        <w:jc w:val="left"/>
      </w:pPr>
      <w:r>
        <w:br w:type="page"/>
      </w:r>
    </w:p>
    <w:p w:rsidR="0086724C" w:rsidRDefault="0086724C" w:rsidP="00257C43">
      <w:pPr>
        <w:pStyle w:val="Heading1"/>
      </w:pPr>
      <w:bookmarkStart w:id="11" w:name="_Toc179649115"/>
      <w:r w:rsidRPr="00257C43">
        <w:lastRenderedPageBreak/>
        <w:t>Korišteni zapisi datoteka</w:t>
      </w:r>
      <w:bookmarkEnd w:id="11"/>
    </w:p>
    <w:p w:rsidR="00986230" w:rsidRPr="00E94FD7" w:rsidRDefault="00E90F86" w:rsidP="005A699C">
      <w:pPr>
        <w:rPr>
          <w:rFonts w:eastAsiaTheme="minorHAnsi"/>
          <w:lang w:eastAsia="en-US"/>
        </w:rPr>
      </w:pPr>
      <w:r>
        <w:t>Za potrebe ovog rada korišteni su slijedeći zapisi datoteka: ESRI-jev shapefile zapis i SVG zapis.</w:t>
      </w:r>
      <w:r w:rsidR="005A699C">
        <w:t xml:space="preserve"> </w:t>
      </w:r>
      <w:r w:rsidR="005A699C">
        <w:rPr>
          <w:rFonts w:eastAsiaTheme="minorHAnsi"/>
          <w:lang w:eastAsia="en-US"/>
        </w:rPr>
        <w:t>Skupina shapefile datoteka se</w:t>
      </w:r>
      <w:r w:rsidR="005A699C" w:rsidRPr="00E94FD7">
        <w:rPr>
          <w:rFonts w:eastAsiaTheme="minorHAnsi"/>
          <w:lang w:eastAsia="en-US"/>
        </w:rPr>
        <w:t xml:space="preserve"> koristi za opis ulaznih podataka nad kojima se vrši obrada te kao format zapisa rezultata obrade. </w:t>
      </w:r>
      <w:r w:rsidR="00986230" w:rsidRPr="00E94FD7">
        <w:rPr>
          <w:rFonts w:eastAsiaTheme="minorHAnsi"/>
          <w:lang w:eastAsia="en-US"/>
        </w:rPr>
        <w:t>Osnovna ideja je bila da se struktura podataka pročitana iz shapefile skupine datoteka konvertira u SVG format i tako prikazuje na zaslonu putem internet preglednika. Rukovanje podacima se obavlja pomoću dostupnog otvorenog koda u MapScript dll-ovima koji od svoje verzije 4.5 podržava</w:t>
      </w:r>
      <w:r w:rsidR="00986230">
        <w:rPr>
          <w:rFonts w:eastAsiaTheme="minorHAnsi"/>
          <w:lang w:eastAsia="en-US"/>
        </w:rPr>
        <w:t>ju i</w:t>
      </w:r>
      <w:r w:rsidR="00986230" w:rsidRPr="00E94FD7">
        <w:rPr>
          <w:rFonts w:eastAsiaTheme="minorHAnsi"/>
          <w:lang w:eastAsia="en-US"/>
        </w:rPr>
        <w:t xml:space="preserve"> korištenje SVG-a kao izla</w:t>
      </w:r>
      <w:r w:rsidR="00986230">
        <w:rPr>
          <w:rFonts w:eastAsiaTheme="minorHAnsi"/>
          <w:lang w:eastAsia="en-US"/>
        </w:rPr>
        <w:t>znog formata vektorske grafike. MapScript je</w:t>
      </w:r>
      <w:r w:rsidR="00D64CE8">
        <w:rPr>
          <w:rFonts w:eastAsiaTheme="minorHAnsi"/>
          <w:lang w:eastAsia="en-US"/>
        </w:rPr>
        <w:t xml:space="preserve"> ukratko</w:t>
      </w:r>
      <w:r w:rsidR="00986230">
        <w:rPr>
          <w:rFonts w:eastAsiaTheme="minorHAnsi"/>
          <w:lang w:eastAsia="en-US"/>
        </w:rPr>
        <w:t xml:space="preserve"> opisan kasnije </w:t>
      </w:r>
      <w:r w:rsidR="00D64CE8">
        <w:rPr>
          <w:rFonts w:eastAsiaTheme="minorHAnsi"/>
          <w:lang w:eastAsia="en-US"/>
        </w:rPr>
        <w:t>(Poglavlje 4.1)</w:t>
      </w:r>
      <w:r w:rsidR="00986230">
        <w:rPr>
          <w:rFonts w:eastAsiaTheme="minorHAnsi"/>
          <w:lang w:eastAsia="en-US"/>
        </w:rPr>
        <w:t>.</w:t>
      </w:r>
    </w:p>
    <w:p w:rsidR="00442FEE" w:rsidRDefault="007009FA" w:rsidP="00442FEE">
      <w:pPr>
        <w:pStyle w:val="Heading2"/>
        <w:rPr>
          <w:rFonts w:eastAsiaTheme="minorHAnsi"/>
          <w:lang w:eastAsia="en-US"/>
        </w:rPr>
      </w:pPr>
      <w:bookmarkStart w:id="12" w:name="_Toc179649116"/>
      <w:r>
        <w:rPr>
          <w:rFonts w:eastAsiaTheme="minorHAnsi"/>
          <w:lang w:eastAsia="en-US"/>
        </w:rPr>
        <w:t>ESRI-</w:t>
      </w:r>
      <w:r w:rsidR="00442FEE">
        <w:rPr>
          <w:rFonts w:eastAsiaTheme="minorHAnsi"/>
          <w:lang w:eastAsia="en-US"/>
        </w:rPr>
        <w:t xml:space="preserve">ev </w:t>
      </w:r>
      <w:r>
        <w:rPr>
          <w:rFonts w:eastAsiaTheme="minorHAnsi"/>
          <w:lang w:eastAsia="en-US"/>
        </w:rPr>
        <w:t>vektorski zapis za razmjenu podataka - SHP</w:t>
      </w:r>
      <w:bookmarkEnd w:id="12"/>
    </w:p>
    <w:p w:rsidR="00E94FD7" w:rsidRPr="00E94FD7" w:rsidRDefault="00E94FD7" w:rsidP="00E94FD7">
      <w:pPr>
        <w:rPr>
          <w:rFonts w:eastAsiaTheme="minorHAnsi"/>
          <w:lang w:eastAsia="en-US"/>
        </w:rPr>
      </w:pPr>
      <w:r w:rsidRPr="00E94FD7">
        <w:rPr>
          <w:rFonts w:eastAsiaTheme="minorHAnsi"/>
          <w:lang w:eastAsia="en-US"/>
        </w:rPr>
        <w:t>Popularni geoprostorni vektorski format za Geografske Infor</w:t>
      </w:r>
      <w:r w:rsidR="007009FA">
        <w:rPr>
          <w:rFonts w:eastAsiaTheme="minorHAnsi"/>
          <w:lang w:eastAsia="en-US"/>
        </w:rPr>
        <w:t>macijske Sustave (GIS) su ESRI-</w:t>
      </w:r>
      <w:r w:rsidRPr="00E94FD7">
        <w:rPr>
          <w:rFonts w:eastAsiaTheme="minorHAnsi"/>
          <w:lang w:eastAsia="en-US"/>
        </w:rPr>
        <w:t>eve Shapefile datoteke</w:t>
      </w:r>
      <w:r w:rsidR="00FB42D3">
        <w:rPr>
          <w:rFonts w:eastAsiaTheme="minorHAnsi"/>
          <w:lang w:eastAsia="en-US"/>
        </w:rPr>
        <w:t>[4]</w:t>
      </w:r>
      <w:r w:rsidRPr="00E94FD7">
        <w:rPr>
          <w:rFonts w:eastAsiaTheme="minorHAnsi"/>
          <w:lang w:eastAsia="en-US"/>
        </w:rPr>
        <w:t>. ESRI (Environmental Systems Research Institute) je razvio i regulirao format otvorene specifikacije za potrebe prijenosa podataka između vlastitih i drugih programskih paketa. Dok se govori o „shapefile-u“ obično se to odnosi na skupinu datoteka istog prefiksa (npr. „jezera.*“) s ekstenzijama „.shp“, „.shx“, „.dbf“, itd.. No zapravo se „shapefile“ specifično odnosi na datoteku s „.shp“ ekstenzijom, ali je sama „.shp“ datoteka nekompletna i nije dovoljna za distribuciju jer su i druge datoteke potrebne za potpuno razumijevanje podataka koje one opisuju. U daljnjem tekstu se shapefile odnosi na „.shp“ datoteku, a ne na skupinu datoteka istog prefiksa u slučaju da nije drugačije napomenuto.</w:t>
      </w:r>
    </w:p>
    <w:p w:rsidR="00E94FD7" w:rsidRPr="00E94FD7" w:rsidRDefault="00E94FD7" w:rsidP="00E94FD7">
      <w:pPr>
        <w:rPr>
          <w:rFonts w:eastAsiaTheme="minorHAnsi"/>
          <w:lang w:eastAsia="en-US"/>
        </w:rPr>
      </w:pPr>
      <w:r w:rsidRPr="00E94FD7">
        <w:rPr>
          <w:rFonts w:eastAsiaTheme="minorHAnsi"/>
          <w:lang w:eastAsia="en-US"/>
        </w:rPr>
        <w:t>Shapefile-ovi prostorno opisuju točke, poligone i skupine linija (engl. polyline) koje mogu, na primjer, reprezentirati trafostanice, jezera i vodove između trafostanica. Svaki element također može imati i atribute koji ga opisuju kao što su to ime elementa ili nominalni napon.</w:t>
      </w:r>
    </w:p>
    <w:p w:rsidR="00E94FD7" w:rsidRPr="00E94FD7" w:rsidRDefault="00E94FD7" w:rsidP="00E94FD7">
      <w:pPr>
        <w:rPr>
          <w:rFonts w:eastAsiaTheme="minorHAnsi"/>
          <w:lang w:eastAsia="en-US"/>
        </w:rPr>
      </w:pPr>
      <w:r w:rsidRPr="00E94FD7">
        <w:rPr>
          <w:rFonts w:eastAsiaTheme="minorHAnsi"/>
          <w:lang w:eastAsia="en-US"/>
        </w:rPr>
        <w:t xml:space="preserve">Shapefile je digitalni vektorski format za spremanje geografske lokacije objekta te pripadnih atributnih podataka. Predstavljen je uz programski paket ArcView GIS v2 početkom 1990-ih godina, a do danas su ga prihvatili razni komercijalni i besplatni programi koji podržavaju čitanje i zapisivanje ovog formata. </w:t>
      </w:r>
    </w:p>
    <w:p w:rsidR="00E94FD7" w:rsidRPr="00E94FD7" w:rsidRDefault="00E94FD7" w:rsidP="00E94FD7">
      <w:pPr>
        <w:rPr>
          <w:rFonts w:eastAsiaTheme="minorHAnsi"/>
          <w:lang w:eastAsia="en-US"/>
        </w:rPr>
      </w:pPr>
      <w:r w:rsidRPr="00E94FD7">
        <w:rPr>
          <w:rFonts w:eastAsiaTheme="minorHAnsi"/>
          <w:lang w:eastAsia="en-US"/>
        </w:rPr>
        <w:t>Velika prednost shapefile-a je njegova jednostavnost. Oni sadrže samo primitivne geometrijske oblike kao što su točke, linije i poligoni. No takav način zapisa objekta je nepotpun i nedovoljan za korištenje u slučaju da objekti nemaju atribute koji opisuju što oni predstavljaju. Radi toga je potrebno uz sami shapefile dodati tablicu u kojoj su zapisana svojstva/atributi svakog primitivnog oblika u shapefile datoteci. Oblici (točke, linije i poligoni) zajedno s njihovim atributnim podacima nude nam beskonačno mnogo mogućnosti za reprezentaciju geografskih podataka.</w:t>
      </w:r>
    </w:p>
    <w:p w:rsidR="00E94FD7" w:rsidRPr="00E94FD7" w:rsidRDefault="00E94FD7" w:rsidP="008E6194">
      <w:pPr>
        <w:pStyle w:val="Heading3"/>
        <w:numPr>
          <w:ilvl w:val="2"/>
          <w:numId w:val="31"/>
        </w:numPr>
        <w:rPr>
          <w:lang w:eastAsia="en-US"/>
        </w:rPr>
      </w:pPr>
      <w:bookmarkStart w:id="13" w:name="_Toc179649117"/>
      <w:r w:rsidRPr="00E94FD7">
        <w:rPr>
          <w:lang w:eastAsia="en-US"/>
        </w:rPr>
        <w:t>Komponente datoteka</w:t>
      </w:r>
      <w:bookmarkEnd w:id="13"/>
    </w:p>
    <w:p w:rsidR="00E94FD7" w:rsidRPr="00E94FD7" w:rsidRDefault="008D691A" w:rsidP="00E94FD7">
      <w:pPr>
        <w:rPr>
          <w:rFonts w:eastAsiaTheme="minorHAnsi"/>
          <w:lang w:eastAsia="en-US"/>
        </w:rPr>
      </w:pPr>
      <w:r>
        <w:rPr>
          <w:rFonts w:eastAsiaTheme="minorHAnsi"/>
          <w:lang w:eastAsia="en-US"/>
        </w:rPr>
        <w:t>Shapefile se</w:t>
      </w:r>
      <w:r w:rsidR="00E94FD7" w:rsidRPr="00E94FD7">
        <w:rPr>
          <w:rFonts w:eastAsiaTheme="minorHAnsi"/>
          <w:lang w:eastAsia="en-US"/>
        </w:rPr>
        <w:t xml:space="preserve"> mora gledati kao cjelina,</w:t>
      </w:r>
      <w:r>
        <w:rPr>
          <w:rFonts w:eastAsiaTheme="minorHAnsi"/>
          <w:lang w:eastAsia="en-US"/>
        </w:rPr>
        <w:t xml:space="preserve"> iako je zapravo</w:t>
      </w:r>
      <w:r w:rsidR="00E94FD7" w:rsidRPr="00E94FD7">
        <w:rPr>
          <w:rFonts w:eastAsiaTheme="minorHAnsi"/>
          <w:lang w:eastAsia="en-US"/>
        </w:rPr>
        <w:t xml:space="preserve"> shapefile skupina datoteka. Postoje tri neizostavne datoteke koje sadržavaju srž podatka. Uz njih postoji još osam opcionalnih datoteka koje, u osnovi, sadrže indeksne podatke kojima se poboljšavaju performanse rada s geoprostornim informacijama. Svaka individualna datoteka bi trebala odgovarati MS DOS 8.3 konvenciji imenovanja (osam znakova za prefiks imena datoteke, točka i tri znaka za sufiks, npr. „shapefil.shp“) da bi bila kompatibilna sa starim aplikacijama koje rukuju s shapefile-ovima. Zbog istog razloga, sve datoteke trebaju biti locirane u istom direktoriju.</w:t>
      </w:r>
    </w:p>
    <w:p w:rsidR="00693B81" w:rsidRDefault="00693B81">
      <w:pPr>
        <w:jc w:val="left"/>
        <w:rPr>
          <w:rFonts w:eastAsiaTheme="minorHAnsi"/>
          <w:lang w:eastAsia="en-US"/>
        </w:rPr>
      </w:pPr>
      <w:r>
        <w:rPr>
          <w:rFonts w:eastAsiaTheme="minorHAnsi"/>
          <w:lang w:eastAsia="en-US"/>
        </w:rPr>
        <w:br w:type="page"/>
      </w:r>
    </w:p>
    <w:p w:rsidR="00E94FD7" w:rsidRPr="00E94FD7" w:rsidRDefault="00E94FD7" w:rsidP="00E94FD7">
      <w:pPr>
        <w:rPr>
          <w:rFonts w:eastAsiaTheme="minorHAnsi"/>
          <w:lang w:eastAsia="en-US"/>
        </w:rPr>
      </w:pPr>
      <w:r w:rsidRPr="00E94FD7">
        <w:rPr>
          <w:rFonts w:eastAsiaTheme="minorHAnsi"/>
          <w:lang w:eastAsia="en-US"/>
        </w:rPr>
        <w:lastRenderedPageBreak/>
        <w:t>Osnovne (neizostavne) datoteke su:</w:t>
      </w:r>
    </w:p>
    <w:p w:rsidR="00E94FD7" w:rsidRPr="00E94FD7" w:rsidRDefault="00E94FD7" w:rsidP="00E94FD7">
      <w:pPr>
        <w:numPr>
          <w:ilvl w:val="0"/>
          <w:numId w:val="5"/>
        </w:numPr>
        <w:contextualSpacing/>
        <w:jc w:val="left"/>
        <w:rPr>
          <w:rFonts w:eastAsiaTheme="minorHAnsi"/>
          <w:lang w:eastAsia="en-US"/>
        </w:rPr>
      </w:pPr>
      <w:r w:rsidRPr="00E94FD7">
        <w:rPr>
          <w:rFonts w:eastAsiaTheme="minorHAnsi"/>
          <w:lang w:eastAsia="en-US"/>
        </w:rPr>
        <w:t>.shp – datoteka koja sadrži geometriju objekta,</w:t>
      </w:r>
    </w:p>
    <w:p w:rsidR="00E94FD7" w:rsidRPr="00E94FD7" w:rsidRDefault="00E94FD7" w:rsidP="00E94FD7">
      <w:pPr>
        <w:numPr>
          <w:ilvl w:val="0"/>
          <w:numId w:val="5"/>
        </w:numPr>
        <w:contextualSpacing/>
        <w:jc w:val="left"/>
        <w:rPr>
          <w:rFonts w:eastAsiaTheme="minorHAnsi"/>
          <w:lang w:eastAsia="en-US"/>
        </w:rPr>
      </w:pPr>
      <w:r w:rsidRPr="00E94FD7">
        <w:rPr>
          <w:rFonts w:eastAsiaTheme="minorHAnsi"/>
          <w:lang w:eastAsia="en-US"/>
        </w:rPr>
        <w:t>.shx – datoteka koja sadrži indekse geometrije objekta i</w:t>
      </w:r>
    </w:p>
    <w:p w:rsidR="00E94FD7" w:rsidRDefault="00E94FD7" w:rsidP="00E94FD7">
      <w:pPr>
        <w:numPr>
          <w:ilvl w:val="0"/>
          <w:numId w:val="5"/>
        </w:numPr>
        <w:contextualSpacing/>
        <w:jc w:val="left"/>
        <w:rPr>
          <w:rFonts w:eastAsiaTheme="minorHAnsi"/>
          <w:lang w:eastAsia="en-US"/>
        </w:rPr>
      </w:pPr>
      <w:r w:rsidRPr="00E94FD7">
        <w:rPr>
          <w:rFonts w:eastAsiaTheme="minorHAnsi"/>
          <w:lang w:eastAsia="en-US"/>
        </w:rPr>
        <w:t>.dbf – baza podataka za atribute objekta.</w:t>
      </w:r>
    </w:p>
    <w:p w:rsidR="00E90F86" w:rsidRPr="00E94FD7" w:rsidRDefault="00E90F86" w:rsidP="00E90F86">
      <w:pPr>
        <w:contextualSpacing/>
        <w:jc w:val="left"/>
        <w:rPr>
          <w:rFonts w:eastAsiaTheme="minorHAnsi"/>
          <w:lang w:eastAsia="en-US"/>
        </w:rPr>
      </w:pPr>
    </w:p>
    <w:p w:rsidR="00E94FD7" w:rsidRPr="00E94FD7" w:rsidRDefault="00E94FD7" w:rsidP="00E94FD7">
      <w:pPr>
        <w:rPr>
          <w:rFonts w:eastAsiaTheme="minorHAnsi"/>
          <w:lang w:eastAsia="en-US"/>
        </w:rPr>
      </w:pPr>
      <w:r w:rsidRPr="00E94FD7">
        <w:rPr>
          <w:rFonts w:eastAsiaTheme="minorHAnsi"/>
          <w:lang w:eastAsia="en-US"/>
        </w:rPr>
        <w:t>Opcionalne datoteke:</w:t>
      </w:r>
    </w:p>
    <w:p w:rsidR="00E94FD7" w:rsidRPr="00E94FD7" w:rsidRDefault="00E94FD7" w:rsidP="00E94FD7">
      <w:pPr>
        <w:numPr>
          <w:ilvl w:val="0"/>
          <w:numId w:val="4"/>
        </w:numPr>
        <w:contextualSpacing/>
        <w:jc w:val="left"/>
        <w:rPr>
          <w:rFonts w:eastAsiaTheme="minorHAnsi"/>
          <w:lang w:eastAsia="en-US"/>
        </w:rPr>
      </w:pPr>
      <w:r w:rsidRPr="00E94FD7">
        <w:rPr>
          <w:rFonts w:eastAsiaTheme="minorHAnsi"/>
          <w:lang w:eastAsia="en-US"/>
        </w:rPr>
        <w:t>.sbn i .sbx – spremaju prostorne indekse objekta,</w:t>
      </w:r>
    </w:p>
    <w:p w:rsidR="00E94FD7" w:rsidRPr="00E94FD7" w:rsidRDefault="00E94FD7" w:rsidP="00E94FD7">
      <w:pPr>
        <w:numPr>
          <w:ilvl w:val="0"/>
          <w:numId w:val="4"/>
        </w:numPr>
        <w:contextualSpacing/>
        <w:jc w:val="left"/>
        <w:rPr>
          <w:rFonts w:eastAsiaTheme="minorHAnsi"/>
          <w:lang w:eastAsia="en-US"/>
        </w:rPr>
      </w:pPr>
      <w:r w:rsidRPr="00E94FD7">
        <w:rPr>
          <w:rFonts w:eastAsiaTheme="minorHAnsi"/>
          <w:lang w:eastAsia="en-US"/>
        </w:rPr>
        <w:t>.fbn i .fbx – spremaju prostorne indekse objekta koji se nalaze u shapefile-ovima predodređenim samo za čitanje (read-only),</w:t>
      </w:r>
    </w:p>
    <w:p w:rsidR="00E94FD7" w:rsidRPr="00E94FD7" w:rsidRDefault="00E94FD7" w:rsidP="00E94FD7">
      <w:pPr>
        <w:numPr>
          <w:ilvl w:val="0"/>
          <w:numId w:val="4"/>
        </w:numPr>
        <w:contextualSpacing/>
        <w:jc w:val="left"/>
        <w:rPr>
          <w:rFonts w:eastAsiaTheme="minorHAnsi"/>
          <w:lang w:eastAsia="en-US"/>
        </w:rPr>
      </w:pPr>
      <w:r w:rsidRPr="00E94FD7">
        <w:rPr>
          <w:rFonts w:eastAsiaTheme="minorHAnsi"/>
          <w:lang w:eastAsia="en-US"/>
        </w:rPr>
        <w:t>.ain and .aih  - spremaju indekse atributa aktivnih polja u tablici,</w:t>
      </w:r>
    </w:p>
    <w:p w:rsidR="00E94FD7" w:rsidRPr="00E94FD7" w:rsidRDefault="00E94FD7" w:rsidP="00E94FD7">
      <w:pPr>
        <w:numPr>
          <w:ilvl w:val="0"/>
          <w:numId w:val="4"/>
        </w:numPr>
        <w:contextualSpacing/>
        <w:jc w:val="left"/>
        <w:rPr>
          <w:rFonts w:eastAsiaTheme="minorHAnsi"/>
          <w:lang w:eastAsia="en-US"/>
        </w:rPr>
      </w:pPr>
      <w:r w:rsidRPr="00E94FD7">
        <w:rPr>
          <w:rFonts w:eastAsiaTheme="minorHAnsi"/>
          <w:lang w:eastAsia="en-US"/>
        </w:rPr>
        <w:t>.prj – datoteka sadrži koordinatni sustav informacija korištenjem</w:t>
      </w:r>
      <w:r w:rsidR="002E1812">
        <w:rPr>
          <w:rFonts w:eastAsiaTheme="minorHAnsi"/>
          <w:lang w:eastAsia="en-US"/>
        </w:rPr>
        <w:t xml:space="preserve"> „dobro poznatog teksta“ (engl. WKT – Well Known Text),</w:t>
      </w:r>
    </w:p>
    <w:p w:rsidR="00E94FD7" w:rsidRPr="00E94FD7" w:rsidRDefault="00E94FD7" w:rsidP="00E94FD7">
      <w:pPr>
        <w:numPr>
          <w:ilvl w:val="0"/>
          <w:numId w:val="4"/>
        </w:numPr>
        <w:contextualSpacing/>
        <w:jc w:val="left"/>
        <w:rPr>
          <w:rFonts w:eastAsiaTheme="minorHAnsi"/>
          <w:lang w:eastAsia="en-US"/>
        </w:rPr>
      </w:pPr>
      <w:r w:rsidRPr="00E94FD7">
        <w:rPr>
          <w:rFonts w:eastAsiaTheme="minorHAnsi"/>
          <w:lang w:eastAsia="en-US"/>
        </w:rPr>
        <w:t>.shp.xml – meta podaci za shapefile datoteku i</w:t>
      </w:r>
    </w:p>
    <w:p w:rsidR="00E94FD7" w:rsidRPr="00E94FD7" w:rsidRDefault="00E94FD7" w:rsidP="00E94FD7">
      <w:pPr>
        <w:numPr>
          <w:ilvl w:val="0"/>
          <w:numId w:val="4"/>
        </w:numPr>
        <w:contextualSpacing/>
        <w:jc w:val="left"/>
        <w:rPr>
          <w:rFonts w:eastAsiaTheme="minorHAnsi"/>
          <w:lang w:eastAsia="en-US"/>
        </w:rPr>
      </w:pPr>
      <w:r w:rsidRPr="00E94FD7">
        <w:rPr>
          <w:rFonts w:eastAsiaTheme="minorHAnsi"/>
          <w:lang w:eastAsia="en-US"/>
        </w:rPr>
        <w:t>.atx – indeksi za atributne podatke zapisane u .dbf datoteci, format zapisa je &lt;shapefile&gt;.&lt;columnname&gt;.atx (predstavljeno programskim paketom ArcGIS 8).</w:t>
      </w:r>
    </w:p>
    <w:p w:rsidR="00E94FD7" w:rsidRPr="00E94FD7" w:rsidRDefault="00E94FD7" w:rsidP="00E94FD7">
      <w:pPr>
        <w:rPr>
          <w:rFonts w:eastAsiaTheme="minorHAnsi"/>
          <w:lang w:eastAsia="en-US"/>
        </w:rPr>
      </w:pPr>
    </w:p>
    <w:p w:rsidR="00E94FD7" w:rsidRPr="00E94FD7" w:rsidRDefault="00E94FD7" w:rsidP="00570395">
      <w:pPr>
        <w:pStyle w:val="Heading4"/>
        <w:rPr>
          <w:lang w:eastAsia="en-US"/>
        </w:rPr>
      </w:pPr>
      <w:bookmarkStart w:id="14" w:name="_Toc179649118"/>
      <w:r w:rsidRPr="00E94FD7">
        <w:rPr>
          <w:lang w:eastAsia="en-US"/>
        </w:rPr>
        <w:t xml:space="preserve">Shapefile </w:t>
      </w:r>
      <w:r w:rsidR="00806125">
        <w:rPr>
          <w:lang w:eastAsia="en-US"/>
        </w:rPr>
        <w:t>zapis</w:t>
      </w:r>
      <w:r w:rsidRPr="00E94FD7">
        <w:rPr>
          <w:lang w:eastAsia="en-US"/>
        </w:rPr>
        <w:t xml:space="preserve"> -  (.shp)</w:t>
      </w:r>
      <w:bookmarkEnd w:id="14"/>
    </w:p>
    <w:p w:rsidR="00E94FD7" w:rsidRPr="00E94FD7" w:rsidRDefault="00E94FD7" w:rsidP="00E94FD7">
      <w:pPr>
        <w:rPr>
          <w:rFonts w:eastAsiaTheme="minorHAnsi"/>
          <w:lang w:eastAsia="en-US"/>
        </w:rPr>
      </w:pPr>
      <w:r w:rsidRPr="00E94FD7">
        <w:rPr>
          <w:rFonts w:eastAsiaTheme="minorHAnsi"/>
          <w:lang w:eastAsia="en-US"/>
        </w:rPr>
        <w:t xml:space="preserve">Glavna datoteka koja sadrži primarne referentne podatke skupine shapefile datoteka. Sastoji se od glavnog zaglavlja fiksne veličine za kojim slijedi jedan ili više zapisa varijabilne veličine. Svaki zapis varijabilne veličine sadrži dvije komponente: zaglavlje zapisa i sadržaj zapisa (Tablica </w:t>
      </w:r>
      <w:r w:rsidR="00521A42">
        <w:rPr>
          <w:rFonts w:eastAsiaTheme="minorHAnsi"/>
          <w:lang w:eastAsia="en-US"/>
        </w:rPr>
        <w:t>3</w:t>
      </w:r>
      <w:r w:rsidRPr="00E94FD7">
        <w:rPr>
          <w:rFonts w:eastAsiaTheme="minorHAnsi"/>
          <w:lang w:eastAsia="en-US"/>
        </w:rPr>
        <w:t>.1). Detaljan opis formata datoteke može se naći u tehničkom opisu ESRI-jeve Shapefile datoteke (</w:t>
      </w:r>
      <w:hyperlink r:id="rId11" w:history="1">
        <w:r w:rsidRPr="00E94FD7">
          <w:rPr>
            <w:rFonts w:eastAsiaTheme="minorHAnsi"/>
            <w:color w:val="0000FF" w:themeColor="hyperlink"/>
            <w:u w:val="single"/>
            <w:lang w:eastAsia="en-US"/>
          </w:rPr>
          <w:t>www.esri.com/library/whitepapers/pdfs/shapefile.pdf</w:t>
        </w:r>
      </w:hyperlink>
      <w:r w:rsidRPr="00E94FD7">
        <w:rPr>
          <w:rFonts w:eastAsiaTheme="minorHAnsi"/>
          <w:lang w:eastAsia="en-US"/>
        </w:rPr>
        <w:t xml:space="preserve">). </w:t>
      </w:r>
    </w:p>
    <w:p w:rsidR="008D1C6F" w:rsidRDefault="008D1C6F" w:rsidP="008D1C6F">
      <w:pPr>
        <w:pStyle w:val="Caption"/>
        <w:keepNext/>
        <w:jc w:val="center"/>
      </w:pPr>
      <w:r>
        <w:t xml:space="preserve">Tablica </w:t>
      </w:r>
      <w:fldSimple w:instr=" STYLEREF 1 \s ">
        <w:r w:rsidR="0072575B">
          <w:rPr>
            <w:noProof/>
          </w:rPr>
          <w:t>3</w:t>
        </w:r>
      </w:fldSimple>
      <w:r>
        <w:t>.</w:t>
      </w:r>
      <w:fldSimple w:instr=" SEQ Tablica \* ARABIC \s 1 ">
        <w:r w:rsidR="0072575B">
          <w:rPr>
            <w:noProof/>
          </w:rPr>
          <w:t>1</w:t>
        </w:r>
      </w:fldSimple>
      <w:r w:rsidRPr="00E94FD7">
        <w:rPr>
          <w:rFonts w:eastAsiaTheme="minorHAnsi"/>
          <w:lang w:eastAsia="en-US"/>
        </w:rPr>
        <w:t>: Organizacija osnovne datoteke</w:t>
      </w:r>
      <w:r w:rsidR="00573F59">
        <w:rPr>
          <w:rFonts w:eastAsiaTheme="minorHAnsi"/>
          <w:lang w:eastAsia="en-US"/>
        </w:rPr>
        <w:t>[4]</w:t>
      </w:r>
      <w:r w:rsidRPr="00E94FD7">
        <w:rPr>
          <w:rFonts w:eastAsiaTheme="minorHAnsi"/>
          <w:lang w:eastAsia="en-US"/>
        </w:rPr>
        <w:t>.</w:t>
      </w:r>
    </w:p>
    <w:tbl>
      <w:tblPr>
        <w:tblStyle w:val="LightGrid-Accent121"/>
        <w:tblW w:w="0" w:type="auto"/>
        <w:tblLook w:val="0400"/>
      </w:tblPr>
      <w:tblGrid>
        <w:gridCol w:w="4644"/>
        <w:gridCol w:w="4644"/>
      </w:tblGrid>
      <w:tr w:rsidR="00E94FD7" w:rsidRPr="00E94FD7" w:rsidTr="00E94FD7">
        <w:trPr>
          <w:cnfStyle w:val="000000100000"/>
        </w:trPr>
        <w:tc>
          <w:tcPr>
            <w:tcW w:w="9288" w:type="dxa"/>
            <w:gridSpan w:val="2"/>
          </w:tcPr>
          <w:p w:rsidR="00E94FD7" w:rsidRPr="00E94FD7" w:rsidRDefault="00E94FD7" w:rsidP="00E94FD7">
            <w:r w:rsidRPr="00E94FD7">
              <w:t>Zaglavlje osnovne datoteke                             (100B)</w:t>
            </w:r>
          </w:p>
        </w:tc>
      </w:tr>
      <w:tr w:rsidR="00E94FD7" w:rsidRPr="00E94FD7" w:rsidTr="00E94FD7">
        <w:trPr>
          <w:cnfStyle w:val="000000010000"/>
        </w:trPr>
        <w:tc>
          <w:tcPr>
            <w:tcW w:w="4644" w:type="dxa"/>
          </w:tcPr>
          <w:p w:rsidR="00E94FD7" w:rsidRPr="00E94FD7" w:rsidRDefault="00E94FD7" w:rsidP="00E94FD7">
            <w:r w:rsidRPr="00E94FD7">
              <w:t>Zaglavlje zapisa                                                  (8B)</w:t>
            </w:r>
          </w:p>
        </w:tc>
        <w:tc>
          <w:tcPr>
            <w:tcW w:w="4644" w:type="dxa"/>
          </w:tcPr>
          <w:p w:rsidR="00E94FD7" w:rsidRPr="00E94FD7" w:rsidRDefault="00E94FD7" w:rsidP="00E94FD7">
            <w:r w:rsidRPr="00E94FD7">
              <w:t>Sadržaj zapisa                                          (varijabilno)</w:t>
            </w:r>
          </w:p>
        </w:tc>
      </w:tr>
      <w:tr w:rsidR="00E94FD7" w:rsidRPr="00E94FD7" w:rsidTr="00E94FD7">
        <w:trPr>
          <w:cnfStyle w:val="000000100000"/>
        </w:trPr>
        <w:tc>
          <w:tcPr>
            <w:tcW w:w="4644" w:type="dxa"/>
          </w:tcPr>
          <w:p w:rsidR="00E94FD7" w:rsidRPr="00E94FD7" w:rsidRDefault="00E94FD7" w:rsidP="00E94FD7">
            <w:r w:rsidRPr="00E94FD7">
              <w:t>Zaglavlje zapisa                                                  (8B)</w:t>
            </w:r>
          </w:p>
        </w:tc>
        <w:tc>
          <w:tcPr>
            <w:tcW w:w="4644" w:type="dxa"/>
          </w:tcPr>
          <w:p w:rsidR="00E94FD7" w:rsidRPr="00E94FD7" w:rsidRDefault="00E94FD7" w:rsidP="00E94FD7">
            <w:r w:rsidRPr="00E94FD7">
              <w:t>Sadržaj zapisa                                          (varijabilno)</w:t>
            </w:r>
          </w:p>
        </w:tc>
      </w:tr>
      <w:tr w:rsidR="00E94FD7" w:rsidRPr="00E94FD7" w:rsidTr="00E94FD7">
        <w:trPr>
          <w:cnfStyle w:val="000000010000"/>
        </w:trPr>
        <w:tc>
          <w:tcPr>
            <w:tcW w:w="4644" w:type="dxa"/>
          </w:tcPr>
          <w:p w:rsidR="00E94FD7" w:rsidRPr="00E94FD7" w:rsidRDefault="00E94FD7" w:rsidP="00E94FD7">
            <w:r w:rsidRPr="00E94FD7">
              <w:t>…</w:t>
            </w:r>
          </w:p>
        </w:tc>
        <w:tc>
          <w:tcPr>
            <w:tcW w:w="4644" w:type="dxa"/>
          </w:tcPr>
          <w:p w:rsidR="00E94FD7" w:rsidRPr="00E94FD7" w:rsidRDefault="00E94FD7" w:rsidP="00E94FD7">
            <w:r w:rsidRPr="00E94FD7">
              <w:t>…</w:t>
            </w:r>
          </w:p>
        </w:tc>
      </w:tr>
      <w:tr w:rsidR="00E94FD7" w:rsidRPr="00E94FD7" w:rsidTr="00E94FD7">
        <w:trPr>
          <w:cnfStyle w:val="000000100000"/>
        </w:trPr>
        <w:tc>
          <w:tcPr>
            <w:tcW w:w="4644" w:type="dxa"/>
          </w:tcPr>
          <w:p w:rsidR="00E94FD7" w:rsidRPr="00E94FD7" w:rsidRDefault="00E94FD7" w:rsidP="00E94FD7">
            <w:r w:rsidRPr="00E94FD7">
              <w:t>Zaglavlje zapisa                                                  (8B)</w:t>
            </w:r>
          </w:p>
        </w:tc>
        <w:tc>
          <w:tcPr>
            <w:tcW w:w="4644" w:type="dxa"/>
          </w:tcPr>
          <w:p w:rsidR="00E94FD7" w:rsidRPr="00E94FD7" w:rsidRDefault="00E94FD7" w:rsidP="00E94FD7">
            <w:r w:rsidRPr="00E94FD7">
              <w:t>Sadržaj zapisa                                          (varijabilno)</w:t>
            </w:r>
          </w:p>
        </w:tc>
      </w:tr>
    </w:tbl>
    <w:p w:rsidR="00E94FD7" w:rsidRPr="00E94FD7" w:rsidRDefault="00E94FD7" w:rsidP="00E94FD7">
      <w:pPr>
        <w:rPr>
          <w:rFonts w:eastAsiaTheme="minorHAnsi"/>
          <w:lang w:eastAsia="en-US"/>
        </w:rPr>
      </w:pPr>
    </w:p>
    <w:p w:rsidR="00E94FD7" w:rsidRPr="00E94FD7" w:rsidRDefault="00E94FD7" w:rsidP="00E94FD7">
      <w:pPr>
        <w:rPr>
          <w:rFonts w:eastAsiaTheme="minorHAnsi"/>
          <w:lang w:eastAsia="en-US"/>
        </w:rPr>
      </w:pPr>
      <w:r w:rsidRPr="00E94FD7">
        <w:rPr>
          <w:rFonts w:eastAsiaTheme="minorHAnsi"/>
          <w:lang w:eastAsia="en-US"/>
        </w:rPr>
        <w:t>Glavno zaglavlje je veličine 100 bajtova i sadrži 17 polja (devet polja od četiri bajta i osam polja od osam bajtova):</w:t>
      </w:r>
    </w:p>
    <w:p w:rsidR="00E94FD7" w:rsidRPr="00E94FD7" w:rsidRDefault="00E94FD7" w:rsidP="00E94FD7">
      <w:pPr>
        <w:numPr>
          <w:ilvl w:val="0"/>
          <w:numId w:val="3"/>
        </w:numPr>
        <w:contextualSpacing/>
        <w:rPr>
          <w:rFonts w:eastAsiaTheme="minorHAnsi"/>
          <w:lang w:eastAsia="en-US"/>
        </w:rPr>
      </w:pPr>
      <w:r w:rsidRPr="00E94FD7">
        <w:rPr>
          <w:rFonts w:eastAsiaTheme="minorHAnsi"/>
          <w:lang w:eastAsia="en-US"/>
        </w:rPr>
        <w:t>Bajtovi 0-3: k</w:t>
      </w:r>
      <w:r w:rsidR="00657AAA">
        <w:rPr>
          <w:rFonts w:eastAsiaTheme="minorHAnsi"/>
          <w:lang w:eastAsia="en-US"/>
        </w:rPr>
        <w:t>ô</w:t>
      </w:r>
      <w:r w:rsidRPr="00E94FD7">
        <w:rPr>
          <w:rFonts w:eastAsiaTheme="minorHAnsi"/>
          <w:lang w:eastAsia="en-US"/>
        </w:rPr>
        <w:t>d datoteke (uvijek 0000270A</w:t>
      </w:r>
      <w:r w:rsidRPr="00E94FD7">
        <w:rPr>
          <w:rFonts w:eastAsiaTheme="minorHAnsi"/>
          <w:vertAlign w:val="subscript"/>
          <w:lang w:eastAsia="en-US"/>
        </w:rPr>
        <w:t>16</w:t>
      </w:r>
      <w:r w:rsidRPr="00E94FD7">
        <w:rPr>
          <w:rFonts w:eastAsiaTheme="minorHAnsi"/>
          <w:lang w:eastAsia="en-US"/>
        </w:rPr>
        <w:t>),</w:t>
      </w:r>
    </w:p>
    <w:p w:rsidR="00E94FD7" w:rsidRPr="00E94FD7" w:rsidRDefault="00E94FD7" w:rsidP="00E94FD7">
      <w:pPr>
        <w:numPr>
          <w:ilvl w:val="0"/>
          <w:numId w:val="3"/>
        </w:numPr>
        <w:contextualSpacing/>
        <w:rPr>
          <w:rFonts w:eastAsiaTheme="minorHAnsi"/>
          <w:lang w:eastAsia="en-US"/>
        </w:rPr>
      </w:pPr>
      <w:r w:rsidRPr="00E94FD7">
        <w:rPr>
          <w:rFonts w:eastAsiaTheme="minorHAnsi"/>
          <w:lang w:eastAsia="en-US"/>
        </w:rPr>
        <w:t>Bajtovi 4-23: se ne koriste,</w:t>
      </w:r>
    </w:p>
    <w:p w:rsidR="00E94FD7" w:rsidRPr="00E94FD7" w:rsidRDefault="00E94FD7" w:rsidP="00E94FD7">
      <w:pPr>
        <w:numPr>
          <w:ilvl w:val="0"/>
          <w:numId w:val="3"/>
        </w:numPr>
        <w:contextualSpacing/>
        <w:rPr>
          <w:rFonts w:eastAsiaTheme="minorHAnsi"/>
          <w:lang w:eastAsia="en-US"/>
        </w:rPr>
      </w:pPr>
      <w:r w:rsidRPr="00E94FD7">
        <w:rPr>
          <w:rFonts w:eastAsiaTheme="minorHAnsi"/>
          <w:lang w:eastAsia="en-US"/>
        </w:rPr>
        <w:t>Bajtovi 24-27: sadrže zapis o veličini datoteke (broj 16-bitnih riječi),</w:t>
      </w:r>
    </w:p>
    <w:p w:rsidR="00E94FD7" w:rsidRPr="00E94FD7" w:rsidRDefault="00E94FD7" w:rsidP="00E94FD7">
      <w:pPr>
        <w:numPr>
          <w:ilvl w:val="0"/>
          <w:numId w:val="3"/>
        </w:numPr>
        <w:contextualSpacing/>
        <w:rPr>
          <w:rFonts w:eastAsiaTheme="minorHAnsi"/>
          <w:lang w:eastAsia="en-US"/>
        </w:rPr>
      </w:pPr>
      <w:r w:rsidRPr="00E94FD7">
        <w:rPr>
          <w:rFonts w:eastAsiaTheme="minorHAnsi"/>
          <w:lang w:eastAsia="en-US"/>
        </w:rPr>
        <w:t>Bajtovi 28-31: verzija datoteke,</w:t>
      </w:r>
    </w:p>
    <w:p w:rsidR="00E94FD7" w:rsidRPr="00E94FD7" w:rsidRDefault="00E94FD7" w:rsidP="00E94FD7">
      <w:pPr>
        <w:numPr>
          <w:ilvl w:val="0"/>
          <w:numId w:val="3"/>
        </w:numPr>
        <w:contextualSpacing/>
        <w:rPr>
          <w:rFonts w:eastAsiaTheme="minorHAnsi"/>
          <w:lang w:eastAsia="en-US"/>
        </w:rPr>
      </w:pPr>
      <w:r w:rsidRPr="00E94FD7">
        <w:rPr>
          <w:rFonts w:eastAsiaTheme="minorHAnsi"/>
          <w:lang w:eastAsia="en-US"/>
        </w:rPr>
        <w:t xml:space="preserve">Bajtovi 32-35: tip oblika (Tablica </w:t>
      </w:r>
      <w:r w:rsidR="00521A42">
        <w:rPr>
          <w:rFonts w:eastAsiaTheme="minorHAnsi"/>
          <w:lang w:eastAsia="en-US"/>
        </w:rPr>
        <w:t>3</w:t>
      </w:r>
      <w:r w:rsidRPr="00E94FD7">
        <w:rPr>
          <w:rFonts w:eastAsiaTheme="minorHAnsi"/>
          <w:lang w:eastAsia="en-US"/>
        </w:rPr>
        <w:t>.2) i</w:t>
      </w:r>
    </w:p>
    <w:p w:rsidR="00E94FD7" w:rsidRPr="00E94FD7" w:rsidRDefault="00E94FD7" w:rsidP="00E94FD7">
      <w:pPr>
        <w:numPr>
          <w:ilvl w:val="0"/>
          <w:numId w:val="3"/>
        </w:numPr>
        <w:contextualSpacing/>
        <w:rPr>
          <w:rFonts w:eastAsiaTheme="minorHAnsi"/>
          <w:lang w:eastAsia="en-US"/>
        </w:rPr>
      </w:pPr>
      <w:r w:rsidRPr="00E94FD7">
        <w:rPr>
          <w:rFonts w:eastAsiaTheme="minorHAnsi"/>
          <w:lang w:eastAsia="en-US"/>
        </w:rPr>
        <w:t>Bajtovi 36-99: Granični okvir (engl. bounding box) koji sadrži minimalne i maksimalne vrijednosti X, Y, Z i M</w:t>
      </w:r>
      <w:r w:rsidR="00200495">
        <w:rPr>
          <w:rFonts w:eastAsiaTheme="minorHAnsi"/>
          <w:lang w:eastAsia="en-US"/>
        </w:rPr>
        <w:t>.</w:t>
      </w:r>
    </w:p>
    <w:p w:rsidR="00E90F86" w:rsidRDefault="00E94FD7" w:rsidP="00693B81">
      <w:pPr>
        <w:rPr>
          <w:rFonts w:eastAsiaTheme="minorHAnsi"/>
          <w:lang w:eastAsia="en-US"/>
        </w:rPr>
      </w:pPr>
      <w:r w:rsidRPr="00E94FD7">
        <w:rPr>
          <w:rFonts w:eastAsiaTheme="minorHAnsi"/>
          <w:lang w:eastAsia="en-US"/>
        </w:rPr>
        <w:lastRenderedPageBreak/>
        <w:t xml:space="preserve">Nakon toga slijede zapisi varijabilne veličine kojima je zaglavlje fiksno (8 bajtova) i sadrži dva polja: podatak o broju zapisa i veličini sadržaja; te sam sadržaj zapisa koji je različit za svaki tip oblika (prikazan je u Tablici </w:t>
      </w:r>
      <w:r w:rsidR="00521A42">
        <w:rPr>
          <w:rFonts w:eastAsiaTheme="minorHAnsi"/>
          <w:lang w:eastAsia="en-US"/>
        </w:rPr>
        <w:t>3</w:t>
      </w:r>
      <w:r w:rsidRPr="00E94FD7">
        <w:rPr>
          <w:rFonts w:eastAsiaTheme="minorHAnsi"/>
          <w:lang w:eastAsia="en-US"/>
        </w:rPr>
        <w:t>.2).</w:t>
      </w:r>
    </w:p>
    <w:p w:rsidR="008D1C6F" w:rsidRDefault="008D1C6F" w:rsidP="008D1C6F">
      <w:pPr>
        <w:pStyle w:val="Caption"/>
        <w:keepNext/>
        <w:jc w:val="center"/>
      </w:pPr>
      <w:r>
        <w:t xml:space="preserve">Tablica </w:t>
      </w:r>
      <w:fldSimple w:instr=" STYLEREF 1 \s ">
        <w:r w:rsidR="0072575B">
          <w:rPr>
            <w:noProof/>
          </w:rPr>
          <w:t>3</w:t>
        </w:r>
      </w:fldSimple>
      <w:r>
        <w:t>.</w:t>
      </w:r>
      <w:fldSimple w:instr=" SEQ Tablica \* ARABIC \s 1 ">
        <w:r w:rsidR="0072575B">
          <w:rPr>
            <w:noProof/>
          </w:rPr>
          <w:t>2</w:t>
        </w:r>
      </w:fldSimple>
      <w:r w:rsidRPr="00E94FD7">
        <w:rPr>
          <w:rFonts w:eastAsiaTheme="minorHAnsi"/>
          <w:lang w:eastAsia="en-US"/>
        </w:rPr>
        <w:t>: Tipovi oblika i njihova polja u sadržaju zapisa</w:t>
      </w:r>
      <w:r w:rsidR="00573F59">
        <w:rPr>
          <w:rFonts w:eastAsiaTheme="minorHAnsi"/>
          <w:lang w:eastAsia="en-US"/>
        </w:rPr>
        <w:t>[4]</w:t>
      </w:r>
      <w:r w:rsidRPr="00E94FD7">
        <w:rPr>
          <w:rFonts w:eastAsiaTheme="minorHAnsi"/>
          <w:lang w:eastAsia="en-US"/>
        </w:rPr>
        <w:t>.</w:t>
      </w:r>
    </w:p>
    <w:tbl>
      <w:tblPr>
        <w:tblStyle w:val="LightGrid-Accent111"/>
        <w:tblW w:w="0" w:type="auto"/>
        <w:tblLook w:val="0420"/>
      </w:tblPr>
      <w:tblGrid>
        <w:gridCol w:w="3042"/>
        <w:gridCol w:w="1491"/>
        <w:gridCol w:w="4755"/>
      </w:tblGrid>
      <w:tr w:rsidR="00E94FD7" w:rsidRPr="00E94FD7" w:rsidTr="00E94FD7">
        <w:trPr>
          <w:cnfStyle w:val="100000000000"/>
        </w:trPr>
        <w:tc>
          <w:tcPr>
            <w:tcW w:w="3042" w:type="dxa"/>
          </w:tcPr>
          <w:p w:rsidR="00E94FD7" w:rsidRPr="00E94FD7" w:rsidRDefault="00E94FD7" w:rsidP="00E94FD7">
            <w:r w:rsidRPr="00E94FD7">
              <w:t>TIP OBLIKA</w:t>
            </w:r>
          </w:p>
        </w:tc>
        <w:tc>
          <w:tcPr>
            <w:tcW w:w="1491" w:type="dxa"/>
          </w:tcPr>
          <w:p w:rsidR="00E94FD7" w:rsidRPr="00E94FD7" w:rsidRDefault="00E94FD7" w:rsidP="00E94FD7">
            <w:r w:rsidRPr="00E94FD7">
              <w:t>VRIJEDNOST</w:t>
            </w:r>
          </w:p>
        </w:tc>
        <w:tc>
          <w:tcPr>
            <w:tcW w:w="4755" w:type="dxa"/>
          </w:tcPr>
          <w:p w:rsidR="00E94FD7" w:rsidRPr="00E94FD7" w:rsidRDefault="00E94FD7" w:rsidP="00E94FD7">
            <w:r w:rsidRPr="00E94FD7">
              <w:t>SADRŽAJ ZAPISA</w:t>
            </w:r>
          </w:p>
        </w:tc>
      </w:tr>
      <w:tr w:rsidR="00E94FD7" w:rsidRPr="00E94FD7" w:rsidTr="00E94FD7">
        <w:trPr>
          <w:cnfStyle w:val="000000100000"/>
        </w:trPr>
        <w:tc>
          <w:tcPr>
            <w:tcW w:w="3042" w:type="dxa"/>
          </w:tcPr>
          <w:p w:rsidR="00E94FD7" w:rsidRPr="00E94FD7" w:rsidRDefault="00E94FD7" w:rsidP="00E94FD7">
            <w:r w:rsidRPr="00E94FD7">
              <w:t>Null Shape</w:t>
            </w:r>
          </w:p>
        </w:tc>
        <w:tc>
          <w:tcPr>
            <w:tcW w:w="1491" w:type="dxa"/>
          </w:tcPr>
          <w:p w:rsidR="00E94FD7" w:rsidRPr="00E94FD7" w:rsidRDefault="00E94FD7" w:rsidP="00E94FD7">
            <w:r w:rsidRPr="00E94FD7">
              <w:t>0</w:t>
            </w:r>
          </w:p>
        </w:tc>
        <w:tc>
          <w:tcPr>
            <w:tcW w:w="4755" w:type="dxa"/>
          </w:tcPr>
          <w:p w:rsidR="00E94FD7" w:rsidRPr="00E94FD7" w:rsidRDefault="00E94FD7" w:rsidP="00E94FD7">
            <w:r w:rsidRPr="00E94FD7">
              <w:t>Shape Type</w:t>
            </w:r>
          </w:p>
        </w:tc>
      </w:tr>
      <w:tr w:rsidR="00E94FD7" w:rsidRPr="00E94FD7" w:rsidTr="00E94FD7">
        <w:trPr>
          <w:cnfStyle w:val="000000010000"/>
        </w:trPr>
        <w:tc>
          <w:tcPr>
            <w:tcW w:w="3042" w:type="dxa"/>
          </w:tcPr>
          <w:p w:rsidR="00E94FD7" w:rsidRPr="00E94FD7" w:rsidRDefault="00E94FD7" w:rsidP="00E94FD7">
            <w:r w:rsidRPr="00E94FD7">
              <w:t>Point</w:t>
            </w:r>
          </w:p>
        </w:tc>
        <w:tc>
          <w:tcPr>
            <w:tcW w:w="1491" w:type="dxa"/>
          </w:tcPr>
          <w:p w:rsidR="00E94FD7" w:rsidRPr="00E94FD7" w:rsidRDefault="00E94FD7" w:rsidP="00E94FD7">
            <w:r w:rsidRPr="00E94FD7">
              <w:t>1</w:t>
            </w:r>
          </w:p>
        </w:tc>
        <w:tc>
          <w:tcPr>
            <w:tcW w:w="4755" w:type="dxa"/>
          </w:tcPr>
          <w:p w:rsidR="00E94FD7" w:rsidRPr="00E94FD7" w:rsidRDefault="00E94FD7" w:rsidP="00E94FD7">
            <w:r w:rsidRPr="00E94FD7">
              <w:t>Shape Type, X, Y</w:t>
            </w:r>
          </w:p>
        </w:tc>
      </w:tr>
      <w:tr w:rsidR="00E94FD7" w:rsidRPr="00E94FD7" w:rsidTr="00E94FD7">
        <w:trPr>
          <w:cnfStyle w:val="000000100000"/>
        </w:trPr>
        <w:tc>
          <w:tcPr>
            <w:tcW w:w="3042" w:type="dxa"/>
          </w:tcPr>
          <w:p w:rsidR="00E94FD7" w:rsidRPr="00E94FD7" w:rsidRDefault="00E94FD7" w:rsidP="00E94FD7">
            <w:r w:rsidRPr="00E94FD7">
              <w:t>Polyline</w:t>
            </w:r>
          </w:p>
        </w:tc>
        <w:tc>
          <w:tcPr>
            <w:tcW w:w="1491" w:type="dxa"/>
          </w:tcPr>
          <w:p w:rsidR="00E94FD7" w:rsidRPr="00E94FD7" w:rsidRDefault="00E94FD7" w:rsidP="00E94FD7">
            <w:r w:rsidRPr="00E94FD7">
              <w:t>3</w:t>
            </w:r>
          </w:p>
        </w:tc>
        <w:tc>
          <w:tcPr>
            <w:tcW w:w="4755" w:type="dxa"/>
          </w:tcPr>
          <w:p w:rsidR="00E94FD7" w:rsidRPr="00E94FD7" w:rsidRDefault="00E94FD7" w:rsidP="00E94FD7">
            <w:r w:rsidRPr="00E94FD7">
              <w:t>Shape Type, Box, NumParts, Num Points, Parts, Points</w:t>
            </w:r>
          </w:p>
        </w:tc>
      </w:tr>
      <w:tr w:rsidR="00E94FD7" w:rsidRPr="00E94FD7" w:rsidTr="00E94FD7">
        <w:trPr>
          <w:cnfStyle w:val="000000010000"/>
        </w:trPr>
        <w:tc>
          <w:tcPr>
            <w:tcW w:w="3042" w:type="dxa"/>
          </w:tcPr>
          <w:p w:rsidR="00E94FD7" w:rsidRPr="00E94FD7" w:rsidRDefault="00E94FD7" w:rsidP="00E94FD7">
            <w:r w:rsidRPr="00E94FD7">
              <w:t>Polygon</w:t>
            </w:r>
          </w:p>
        </w:tc>
        <w:tc>
          <w:tcPr>
            <w:tcW w:w="1491" w:type="dxa"/>
          </w:tcPr>
          <w:p w:rsidR="00E94FD7" w:rsidRPr="00E94FD7" w:rsidRDefault="00E94FD7" w:rsidP="00E94FD7">
            <w:r w:rsidRPr="00E94FD7">
              <w:t>5</w:t>
            </w:r>
          </w:p>
        </w:tc>
        <w:tc>
          <w:tcPr>
            <w:tcW w:w="4755" w:type="dxa"/>
          </w:tcPr>
          <w:p w:rsidR="00E94FD7" w:rsidRPr="00E94FD7" w:rsidRDefault="00E94FD7" w:rsidP="00E94FD7">
            <w:r w:rsidRPr="00E94FD7">
              <w:t>Shape Type, Box, NumParts, NumPoints, Parts, Points</w:t>
            </w:r>
          </w:p>
        </w:tc>
      </w:tr>
      <w:tr w:rsidR="00E94FD7" w:rsidRPr="00E94FD7" w:rsidTr="00E94FD7">
        <w:trPr>
          <w:cnfStyle w:val="000000100000"/>
        </w:trPr>
        <w:tc>
          <w:tcPr>
            <w:tcW w:w="3042" w:type="dxa"/>
          </w:tcPr>
          <w:p w:rsidR="00E94FD7" w:rsidRPr="00E94FD7" w:rsidRDefault="00E94FD7" w:rsidP="00E94FD7">
            <w:r w:rsidRPr="00E94FD7">
              <w:t>Multi point</w:t>
            </w:r>
          </w:p>
        </w:tc>
        <w:tc>
          <w:tcPr>
            <w:tcW w:w="1491" w:type="dxa"/>
          </w:tcPr>
          <w:p w:rsidR="00E94FD7" w:rsidRPr="00E94FD7" w:rsidRDefault="00E94FD7" w:rsidP="00E94FD7">
            <w:r w:rsidRPr="00E94FD7">
              <w:t>8</w:t>
            </w:r>
          </w:p>
        </w:tc>
        <w:tc>
          <w:tcPr>
            <w:tcW w:w="4755" w:type="dxa"/>
          </w:tcPr>
          <w:p w:rsidR="00E94FD7" w:rsidRPr="00E94FD7" w:rsidRDefault="00E94FD7" w:rsidP="00E94FD7">
            <w:r w:rsidRPr="00E94FD7">
              <w:t>Shape Type, Box, NumPoints, Points</w:t>
            </w:r>
          </w:p>
        </w:tc>
      </w:tr>
      <w:tr w:rsidR="00E94FD7" w:rsidRPr="00E94FD7" w:rsidTr="00E94FD7">
        <w:trPr>
          <w:cnfStyle w:val="000000010000"/>
        </w:trPr>
        <w:tc>
          <w:tcPr>
            <w:tcW w:w="3042" w:type="dxa"/>
          </w:tcPr>
          <w:p w:rsidR="00E94FD7" w:rsidRPr="00E94FD7" w:rsidRDefault="00E94FD7" w:rsidP="00E94FD7">
            <w:r w:rsidRPr="00E94FD7">
              <w:t>PointZM</w:t>
            </w:r>
          </w:p>
        </w:tc>
        <w:tc>
          <w:tcPr>
            <w:tcW w:w="1491" w:type="dxa"/>
          </w:tcPr>
          <w:p w:rsidR="00E94FD7" w:rsidRPr="00E94FD7" w:rsidRDefault="00E94FD7" w:rsidP="00E94FD7">
            <w:r w:rsidRPr="00E94FD7">
              <w:t>11</w:t>
            </w:r>
          </w:p>
        </w:tc>
        <w:tc>
          <w:tcPr>
            <w:tcW w:w="4755" w:type="dxa"/>
          </w:tcPr>
          <w:p w:rsidR="00E94FD7" w:rsidRPr="00E94FD7" w:rsidRDefault="00E94FD7" w:rsidP="00E94FD7">
            <w:r w:rsidRPr="00E94FD7">
              <w:t>Shape Type, X, Y, Z, M</w:t>
            </w:r>
          </w:p>
        </w:tc>
      </w:tr>
      <w:tr w:rsidR="00E94FD7" w:rsidRPr="00E94FD7" w:rsidTr="00E94FD7">
        <w:trPr>
          <w:cnfStyle w:val="000000100000"/>
        </w:trPr>
        <w:tc>
          <w:tcPr>
            <w:tcW w:w="3042" w:type="dxa"/>
          </w:tcPr>
          <w:p w:rsidR="00E94FD7" w:rsidRPr="00E94FD7" w:rsidRDefault="00E94FD7" w:rsidP="00E94FD7">
            <w:r w:rsidRPr="00E94FD7">
              <w:t>PolylineZ</w:t>
            </w:r>
          </w:p>
        </w:tc>
        <w:tc>
          <w:tcPr>
            <w:tcW w:w="1491" w:type="dxa"/>
          </w:tcPr>
          <w:p w:rsidR="00E94FD7" w:rsidRPr="00E94FD7" w:rsidRDefault="00E94FD7" w:rsidP="00E94FD7">
            <w:r w:rsidRPr="00E94FD7">
              <w:t>13</w:t>
            </w:r>
          </w:p>
        </w:tc>
        <w:tc>
          <w:tcPr>
            <w:tcW w:w="4755" w:type="dxa"/>
          </w:tcPr>
          <w:p w:rsidR="00E94FD7" w:rsidRPr="00E94FD7" w:rsidRDefault="00E94FD7" w:rsidP="00E94FD7">
            <w:r w:rsidRPr="00E94FD7">
              <w:t>Neizostavno: Shape Type, Box, NumParts, Num Points, Parts, Points, Z range, Zarray</w:t>
            </w:r>
          </w:p>
          <w:p w:rsidR="00E94FD7" w:rsidRPr="00E94FD7" w:rsidRDefault="00E94FD7" w:rsidP="00E94FD7"/>
          <w:p w:rsidR="00E94FD7" w:rsidRPr="00E94FD7" w:rsidRDefault="00E94FD7" w:rsidP="00E94FD7">
            <w:r w:rsidRPr="00E94FD7">
              <w:t>Opcionalno: M range, M array</w:t>
            </w:r>
          </w:p>
        </w:tc>
      </w:tr>
      <w:tr w:rsidR="00E94FD7" w:rsidRPr="00E94FD7" w:rsidTr="00E94FD7">
        <w:trPr>
          <w:cnfStyle w:val="000000010000"/>
        </w:trPr>
        <w:tc>
          <w:tcPr>
            <w:tcW w:w="3042" w:type="dxa"/>
          </w:tcPr>
          <w:p w:rsidR="00E94FD7" w:rsidRPr="00E94FD7" w:rsidRDefault="00E94FD7" w:rsidP="00E94FD7">
            <w:r w:rsidRPr="00E94FD7">
              <w:t>PolygoZ</w:t>
            </w:r>
          </w:p>
        </w:tc>
        <w:tc>
          <w:tcPr>
            <w:tcW w:w="1491" w:type="dxa"/>
          </w:tcPr>
          <w:p w:rsidR="00E94FD7" w:rsidRPr="00E94FD7" w:rsidRDefault="00E94FD7" w:rsidP="00E94FD7">
            <w:r w:rsidRPr="00E94FD7">
              <w:t>15</w:t>
            </w:r>
          </w:p>
        </w:tc>
        <w:tc>
          <w:tcPr>
            <w:tcW w:w="4755" w:type="dxa"/>
          </w:tcPr>
          <w:p w:rsidR="00E94FD7" w:rsidRPr="00E94FD7" w:rsidRDefault="00E94FD7" w:rsidP="00E94FD7">
            <w:r w:rsidRPr="00E94FD7">
              <w:t>Neizostavno: Shape Type, Box, NumParts, Num Points, Parts, Points, Z range, Zarray</w:t>
            </w:r>
          </w:p>
          <w:p w:rsidR="00E94FD7" w:rsidRPr="00E94FD7" w:rsidRDefault="00E94FD7" w:rsidP="00E94FD7"/>
          <w:p w:rsidR="00E94FD7" w:rsidRPr="00E94FD7" w:rsidRDefault="00E94FD7" w:rsidP="00E94FD7">
            <w:r w:rsidRPr="00E94FD7">
              <w:t>Opcionalno: M range, M array</w:t>
            </w:r>
          </w:p>
        </w:tc>
      </w:tr>
      <w:tr w:rsidR="00E94FD7" w:rsidRPr="00E94FD7" w:rsidTr="00E94FD7">
        <w:trPr>
          <w:cnfStyle w:val="000000100000"/>
        </w:trPr>
        <w:tc>
          <w:tcPr>
            <w:tcW w:w="3042" w:type="dxa"/>
          </w:tcPr>
          <w:p w:rsidR="00E94FD7" w:rsidRPr="00E94FD7" w:rsidRDefault="00E94FD7" w:rsidP="00E94FD7">
            <w:r w:rsidRPr="00E94FD7">
              <w:t>MultiPointZ</w:t>
            </w:r>
          </w:p>
        </w:tc>
        <w:tc>
          <w:tcPr>
            <w:tcW w:w="1491" w:type="dxa"/>
          </w:tcPr>
          <w:p w:rsidR="00E94FD7" w:rsidRPr="00E94FD7" w:rsidRDefault="00E94FD7" w:rsidP="00E94FD7">
            <w:r w:rsidRPr="00E94FD7">
              <w:t>18</w:t>
            </w:r>
          </w:p>
        </w:tc>
        <w:tc>
          <w:tcPr>
            <w:tcW w:w="4755" w:type="dxa"/>
          </w:tcPr>
          <w:p w:rsidR="00E94FD7" w:rsidRPr="00E94FD7" w:rsidRDefault="00E94FD7" w:rsidP="00E94FD7">
            <w:r w:rsidRPr="00E94FD7">
              <w:t>Neizostavno: Shape Type, Box, NumPoints, Points, Zrange, Zarray</w:t>
            </w:r>
          </w:p>
          <w:p w:rsidR="00E94FD7" w:rsidRPr="00E94FD7" w:rsidRDefault="00E94FD7" w:rsidP="00E94FD7"/>
          <w:p w:rsidR="00E94FD7" w:rsidRPr="00E94FD7" w:rsidRDefault="00E94FD7" w:rsidP="00E94FD7">
            <w:r w:rsidRPr="00E94FD7">
              <w:t>Opcionalno: M range, Marray</w:t>
            </w:r>
          </w:p>
        </w:tc>
      </w:tr>
      <w:tr w:rsidR="00E94FD7" w:rsidRPr="00E94FD7" w:rsidTr="00E94FD7">
        <w:trPr>
          <w:cnfStyle w:val="000000010000"/>
        </w:trPr>
        <w:tc>
          <w:tcPr>
            <w:tcW w:w="3042" w:type="dxa"/>
          </w:tcPr>
          <w:p w:rsidR="00E94FD7" w:rsidRPr="00E94FD7" w:rsidRDefault="00E94FD7" w:rsidP="00E94FD7">
            <w:r w:rsidRPr="00E94FD7">
              <w:t>PointM</w:t>
            </w:r>
          </w:p>
        </w:tc>
        <w:tc>
          <w:tcPr>
            <w:tcW w:w="1491" w:type="dxa"/>
          </w:tcPr>
          <w:p w:rsidR="00E94FD7" w:rsidRPr="00E94FD7" w:rsidRDefault="00E94FD7" w:rsidP="00E94FD7">
            <w:r w:rsidRPr="00E94FD7">
              <w:t>21</w:t>
            </w:r>
          </w:p>
        </w:tc>
        <w:tc>
          <w:tcPr>
            <w:tcW w:w="4755" w:type="dxa"/>
          </w:tcPr>
          <w:p w:rsidR="00E94FD7" w:rsidRPr="00E94FD7" w:rsidRDefault="00E94FD7" w:rsidP="00E94FD7">
            <w:r w:rsidRPr="00E94FD7">
              <w:t>Shape Type, X, Y, M</w:t>
            </w:r>
          </w:p>
        </w:tc>
      </w:tr>
      <w:tr w:rsidR="00E94FD7" w:rsidRPr="00E94FD7" w:rsidTr="00E94FD7">
        <w:trPr>
          <w:cnfStyle w:val="000000100000"/>
        </w:trPr>
        <w:tc>
          <w:tcPr>
            <w:tcW w:w="3042" w:type="dxa"/>
          </w:tcPr>
          <w:p w:rsidR="00E94FD7" w:rsidRPr="00E94FD7" w:rsidRDefault="00E94FD7" w:rsidP="00E94FD7">
            <w:r w:rsidRPr="00E94FD7">
              <w:t>PolylineM</w:t>
            </w:r>
          </w:p>
        </w:tc>
        <w:tc>
          <w:tcPr>
            <w:tcW w:w="1491" w:type="dxa"/>
          </w:tcPr>
          <w:p w:rsidR="00E94FD7" w:rsidRPr="00E94FD7" w:rsidRDefault="00E94FD7" w:rsidP="00E94FD7">
            <w:r w:rsidRPr="00E94FD7">
              <w:t>25</w:t>
            </w:r>
          </w:p>
        </w:tc>
        <w:tc>
          <w:tcPr>
            <w:tcW w:w="4755" w:type="dxa"/>
          </w:tcPr>
          <w:p w:rsidR="00E94FD7" w:rsidRPr="00E94FD7" w:rsidRDefault="00E94FD7" w:rsidP="00E94FD7">
            <w:r w:rsidRPr="00E94FD7">
              <w:t>Neizostavno: ShapeType, Box, NumParts, NumPoints, Parts, Points</w:t>
            </w:r>
          </w:p>
          <w:p w:rsidR="00E94FD7" w:rsidRPr="00E94FD7" w:rsidRDefault="00E94FD7" w:rsidP="00E94FD7"/>
          <w:p w:rsidR="00E94FD7" w:rsidRPr="00E94FD7" w:rsidRDefault="00E94FD7" w:rsidP="00E94FD7">
            <w:r w:rsidRPr="00E94FD7">
              <w:t>Opcionalna polja: M range, M array</w:t>
            </w:r>
          </w:p>
        </w:tc>
      </w:tr>
      <w:tr w:rsidR="00E94FD7" w:rsidRPr="00E94FD7" w:rsidTr="00E94FD7">
        <w:trPr>
          <w:cnfStyle w:val="000000010000"/>
        </w:trPr>
        <w:tc>
          <w:tcPr>
            <w:tcW w:w="3042" w:type="dxa"/>
          </w:tcPr>
          <w:p w:rsidR="00E94FD7" w:rsidRPr="00E94FD7" w:rsidRDefault="00E94FD7" w:rsidP="00E94FD7">
            <w:r w:rsidRPr="00E94FD7">
              <w:t>MultiPointM</w:t>
            </w:r>
          </w:p>
        </w:tc>
        <w:tc>
          <w:tcPr>
            <w:tcW w:w="1491" w:type="dxa"/>
          </w:tcPr>
          <w:p w:rsidR="00E94FD7" w:rsidRPr="00E94FD7" w:rsidRDefault="00E94FD7" w:rsidP="00E94FD7">
            <w:r w:rsidRPr="00E94FD7">
              <w:t>28</w:t>
            </w:r>
          </w:p>
        </w:tc>
        <w:tc>
          <w:tcPr>
            <w:tcW w:w="4755" w:type="dxa"/>
          </w:tcPr>
          <w:p w:rsidR="00E94FD7" w:rsidRPr="00E94FD7" w:rsidRDefault="00E94FD7" w:rsidP="00E94FD7">
            <w:r w:rsidRPr="00E94FD7">
              <w:t>Neizostavno: Shape Type, Box, NumPoints, Points</w:t>
            </w:r>
          </w:p>
          <w:p w:rsidR="00E94FD7" w:rsidRPr="00E94FD7" w:rsidRDefault="00E94FD7" w:rsidP="00E94FD7"/>
          <w:p w:rsidR="00E94FD7" w:rsidRPr="00E94FD7" w:rsidRDefault="00E94FD7" w:rsidP="00E94FD7">
            <w:r w:rsidRPr="00E94FD7">
              <w:t>Opcionalno Fields: M range, Marray</w:t>
            </w:r>
          </w:p>
        </w:tc>
      </w:tr>
      <w:tr w:rsidR="00E94FD7" w:rsidRPr="00E94FD7" w:rsidTr="00E94FD7">
        <w:trPr>
          <w:cnfStyle w:val="000000100000"/>
        </w:trPr>
        <w:tc>
          <w:tcPr>
            <w:tcW w:w="3042" w:type="dxa"/>
          </w:tcPr>
          <w:p w:rsidR="00E94FD7" w:rsidRPr="00E94FD7" w:rsidRDefault="00E94FD7" w:rsidP="00E94FD7">
            <w:r w:rsidRPr="00E94FD7">
              <w:t>MultiPatch</w:t>
            </w:r>
          </w:p>
        </w:tc>
        <w:tc>
          <w:tcPr>
            <w:tcW w:w="1491" w:type="dxa"/>
          </w:tcPr>
          <w:p w:rsidR="00E94FD7" w:rsidRPr="00E94FD7" w:rsidRDefault="00E94FD7" w:rsidP="00E94FD7">
            <w:r w:rsidRPr="00E94FD7">
              <w:t>31</w:t>
            </w:r>
          </w:p>
        </w:tc>
        <w:tc>
          <w:tcPr>
            <w:tcW w:w="4755" w:type="dxa"/>
          </w:tcPr>
          <w:p w:rsidR="00E94FD7" w:rsidRPr="00E94FD7" w:rsidRDefault="00E94FD7" w:rsidP="00E94FD7">
            <w:r w:rsidRPr="00E94FD7">
              <w:t>Neizostavno: Shape Type, Box, NumParts, NumPoints, Parts, PartTypes, Points, Z range, Z array</w:t>
            </w:r>
          </w:p>
          <w:p w:rsidR="00E94FD7" w:rsidRPr="00E94FD7" w:rsidRDefault="00E94FD7" w:rsidP="00E94FD7"/>
          <w:p w:rsidR="00E94FD7" w:rsidRPr="00E94FD7" w:rsidRDefault="00E94FD7" w:rsidP="00E94FD7">
            <w:r w:rsidRPr="00E94FD7">
              <w:t>Opcionalno: M range, M array</w:t>
            </w:r>
          </w:p>
        </w:tc>
      </w:tr>
    </w:tbl>
    <w:p w:rsidR="00E94FD7" w:rsidRPr="00E94FD7" w:rsidRDefault="00E94FD7" w:rsidP="00E94FD7">
      <w:pPr>
        <w:keepNext/>
        <w:keepLines/>
        <w:spacing w:before="200" w:after="0"/>
        <w:outlineLvl w:val="2"/>
        <w:rPr>
          <w:rFonts w:asciiTheme="majorHAnsi" w:eastAsiaTheme="majorEastAsia" w:hAnsiTheme="majorHAnsi" w:cstheme="majorBidi"/>
          <w:b/>
          <w:bCs/>
          <w:color w:val="4F81BD" w:themeColor="accent1"/>
          <w:lang w:eastAsia="en-US"/>
        </w:rPr>
      </w:pPr>
    </w:p>
    <w:p w:rsidR="00E94FD7" w:rsidRPr="00E94FD7" w:rsidRDefault="00E94FD7" w:rsidP="00570395">
      <w:pPr>
        <w:pStyle w:val="Heading4"/>
        <w:rPr>
          <w:lang w:eastAsia="en-US"/>
        </w:rPr>
      </w:pPr>
      <w:bookmarkStart w:id="15" w:name="_Toc179649119"/>
      <w:r w:rsidRPr="00E94FD7">
        <w:rPr>
          <w:lang w:eastAsia="en-US"/>
        </w:rPr>
        <w:t>Indeksna datoteka (.shx)</w:t>
      </w:r>
      <w:bookmarkEnd w:id="15"/>
    </w:p>
    <w:p w:rsidR="00E90F86" w:rsidRDefault="00E94FD7" w:rsidP="00200495">
      <w:pPr>
        <w:rPr>
          <w:rFonts w:eastAsiaTheme="minorHAnsi"/>
          <w:lang w:eastAsia="en-US"/>
        </w:rPr>
      </w:pPr>
      <w:r w:rsidRPr="00E94FD7">
        <w:rPr>
          <w:rFonts w:eastAsiaTheme="minorHAnsi"/>
          <w:lang w:eastAsia="en-US"/>
        </w:rPr>
        <w:t xml:space="preserve">Sadrži zaglavlje veličine 100 bajtova koje je organizirano jednako kao i zaglavlje glavne datoteke „.shp“ opisano ranije za kojim slijede zapisi fiksne veličine od 8 bajtova (Organizacija indeksne datoteke prikazana je Tablicom </w:t>
      </w:r>
      <w:r w:rsidR="00521A42">
        <w:rPr>
          <w:rFonts w:eastAsiaTheme="minorHAnsi"/>
          <w:lang w:eastAsia="en-US"/>
        </w:rPr>
        <w:t>3</w:t>
      </w:r>
      <w:r w:rsidRPr="00E94FD7">
        <w:rPr>
          <w:rFonts w:eastAsiaTheme="minorHAnsi"/>
          <w:lang w:eastAsia="en-US"/>
        </w:rPr>
        <w:t>.3). Veličina datoteke zapisana u zaglavlju je ukupna veličina indeksne datoteke mjerene 16-bitnim riječima (pedeset 16 bitnih riječi za zaglavlje plus broj zapisa pomnožen s četiri).</w:t>
      </w:r>
      <w:r w:rsidR="00E90F86">
        <w:rPr>
          <w:rFonts w:eastAsiaTheme="minorHAnsi"/>
          <w:lang w:eastAsia="en-US"/>
        </w:rPr>
        <w:br w:type="page"/>
      </w:r>
    </w:p>
    <w:p w:rsidR="008D1C6F" w:rsidRDefault="008D1C6F" w:rsidP="008D1C6F">
      <w:pPr>
        <w:pStyle w:val="Caption"/>
        <w:keepNext/>
        <w:jc w:val="center"/>
      </w:pPr>
      <w:r>
        <w:lastRenderedPageBreak/>
        <w:t xml:space="preserve">Tablica </w:t>
      </w:r>
      <w:fldSimple w:instr=" STYLEREF 1 \s ">
        <w:r w:rsidR="0072575B">
          <w:rPr>
            <w:noProof/>
          </w:rPr>
          <w:t>3</w:t>
        </w:r>
      </w:fldSimple>
      <w:r>
        <w:t>.</w:t>
      </w:r>
      <w:fldSimple w:instr=" SEQ Tablica \* ARABIC \s 1 ">
        <w:r w:rsidR="0072575B">
          <w:rPr>
            <w:noProof/>
          </w:rPr>
          <w:t>3</w:t>
        </w:r>
      </w:fldSimple>
      <w:r w:rsidRPr="00E94FD7">
        <w:rPr>
          <w:rFonts w:eastAsiaTheme="minorHAnsi"/>
          <w:lang w:eastAsia="en-US"/>
        </w:rPr>
        <w:t>: Organizacija indeksne datoteke</w:t>
      </w:r>
      <w:r w:rsidR="00573F59">
        <w:rPr>
          <w:rFonts w:eastAsiaTheme="minorHAnsi"/>
          <w:lang w:eastAsia="en-US"/>
        </w:rPr>
        <w:t>[4]</w:t>
      </w:r>
      <w:r w:rsidRPr="00E94FD7">
        <w:rPr>
          <w:rFonts w:eastAsiaTheme="minorHAnsi"/>
          <w:lang w:eastAsia="en-US"/>
        </w:rPr>
        <w:t>.</w:t>
      </w:r>
    </w:p>
    <w:tbl>
      <w:tblPr>
        <w:tblStyle w:val="LightGrid-Accent111"/>
        <w:tblW w:w="0" w:type="auto"/>
        <w:tblLook w:val="0400"/>
      </w:tblPr>
      <w:tblGrid>
        <w:gridCol w:w="4644"/>
        <w:gridCol w:w="4644"/>
      </w:tblGrid>
      <w:tr w:rsidR="00E94FD7" w:rsidRPr="00E94FD7" w:rsidTr="00E94FD7">
        <w:trPr>
          <w:cnfStyle w:val="000000100000"/>
        </w:trPr>
        <w:tc>
          <w:tcPr>
            <w:tcW w:w="9288" w:type="dxa"/>
            <w:gridSpan w:val="2"/>
          </w:tcPr>
          <w:p w:rsidR="00E94FD7" w:rsidRPr="00E94FD7" w:rsidRDefault="00E94FD7" w:rsidP="00E94FD7">
            <w:r w:rsidRPr="00E94FD7">
              <w:t>Glavno zaglavlje indeksne tablice                   (100B)</w:t>
            </w:r>
          </w:p>
        </w:tc>
      </w:tr>
      <w:tr w:rsidR="00E94FD7" w:rsidRPr="00E94FD7" w:rsidTr="00E94FD7">
        <w:trPr>
          <w:cnfStyle w:val="000000010000"/>
        </w:trPr>
        <w:tc>
          <w:tcPr>
            <w:tcW w:w="4644" w:type="dxa"/>
          </w:tcPr>
          <w:p w:rsidR="00E94FD7" w:rsidRPr="00E94FD7" w:rsidRDefault="00E94FD7" w:rsidP="00E94FD7">
            <w:r w:rsidRPr="00E94FD7">
              <w:t>Zapis                                                                     (8B)</w:t>
            </w:r>
          </w:p>
        </w:tc>
        <w:tc>
          <w:tcPr>
            <w:tcW w:w="4644" w:type="dxa"/>
            <w:vMerge w:val="restart"/>
            <w:tcBorders>
              <w:right w:val="nil"/>
            </w:tcBorders>
          </w:tcPr>
          <w:p w:rsidR="00E94FD7" w:rsidRPr="00E94FD7" w:rsidRDefault="00E94FD7" w:rsidP="00E94FD7"/>
        </w:tc>
      </w:tr>
      <w:tr w:rsidR="00E94FD7" w:rsidRPr="00E94FD7" w:rsidTr="00E94FD7">
        <w:trPr>
          <w:cnfStyle w:val="000000100000"/>
        </w:trPr>
        <w:tc>
          <w:tcPr>
            <w:tcW w:w="4644" w:type="dxa"/>
          </w:tcPr>
          <w:p w:rsidR="00E94FD7" w:rsidRPr="00E94FD7" w:rsidRDefault="00E94FD7" w:rsidP="00E94FD7">
            <w:r w:rsidRPr="00E94FD7">
              <w:t>Zapis                                                                     (8B)</w:t>
            </w:r>
          </w:p>
        </w:tc>
        <w:tc>
          <w:tcPr>
            <w:tcW w:w="4644" w:type="dxa"/>
            <w:vMerge/>
            <w:tcBorders>
              <w:right w:val="nil"/>
            </w:tcBorders>
          </w:tcPr>
          <w:p w:rsidR="00E94FD7" w:rsidRPr="00E94FD7" w:rsidRDefault="00E94FD7" w:rsidP="00E94FD7"/>
        </w:tc>
      </w:tr>
      <w:tr w:rsidR="00E94FD7" w:rsidRPr="00E94FD7" w:rsidTr="00E94FD7">
        <w:trPr>
          <w:cnfStyle w:val="000000010000"/>
        </w:trPr>
        <w:tc>
          <w:tcPr>
            <w:tcW w:w="4644" w:type="dxa"/>
          </w:tcPr>
          <w:p w:rsidR="00E94FD7" w:rsidRPr="00E94FD7" w:rsidRDefault="00E94FD7" w:rsidP="00E94FD7">
            <w:r w:rsidRPr="00E94FD7">
              <w:t>…</w:t>
            </w:r>
          </w:p>
        </w:tc>
        <w:tc>
          <w:tcPr>
            <w:tcW w:w="4644" w:type="dxa"/>
            <w:vMerge/>
            <w:tcBorders>
              <w:right w:val="nil"/>
            </w:tcBorders>
          </w:tcPr>
          <w:p w:rsidR="00E94FD7" w:rsidRPr="00E94FD7" w:rsidRDefault="00E94FD7" w:rsidP="00E94FD7"/>
        </w:tc>
      </w:tr>
      <w:tr w:rsidR="00E94FD7" w:rsidRPr="00E94FD7" w:rsidTr="00E94FD7">
        <w:trPr>
          <w:cnfStyle w:val="000000100000"/>
        </w:trPr>
        <w:tc>
          <w:tcPr>
            <w:tcW w:w="4644" w:type="dxa"/>
          </w:tcPr>
          <w:p w:rsidR="00E94FD7" w:rsidRPr="00E94FD7" w:rsidRDefault="00E94FD7" w:rsidP="00E94FD7">
            <w:r w:rsidRPr="00E94FD7">
              <w:t>Zapis                                                                     (8B)</w:t>
            </w:r>
          </w:p>
        </w:tc>
        <w:tc>
          <w:tcPr>
            <w:tcW w:w="4644" w:type="dxa"/>
            <w:vMerge/>
            <w:tcBorders>
              <w:bottom w:val="nil"/>
              <w:right w:val="nil"/>
            </w:tcBorders>
          </w:tcPr>
          <w:p w:rsidR="00E94FD7" w:rsidRPr="00E94FD7" w:rsidRDefault="00E94FD7" w:rsidP="00E94FD7"/>
        </w:tc>
      </w:tr>
    </w:tbl>
    <w:p w:rsidR="00E94FD7" w:rsidRPr="00E94FD7" w:rsidRDefault="00E94FD7" w:rsidP="00E94FD7">
      <w:pPr>
        <w:rPr>
          <w:rFonts w:eastAsiaTheme="minorHAnsi"/>
          <w:lang w:eastAsia="en-US"/>
        </w:rPr>
      </w:pPr>
      <w:r w:rsidRPr="00E94FD7">
        <w:rPr>
          <w:rFonts w:eastAsiaTheme="minorHAnsi"/>
          <w:lang w:eastAsia="en-US"/>
        </w:rPr>
        <w:br/>
        <w:t>U svakom zapisu indeksne datoteke se nalazi pomak (engl. offset) i veličina sadržaja odgovarajućeg zapisa glavne datoteke. Pomak zapisan u indeksnoj datoteci je broj 16-bitnih riječi od početka glavne datoteke do prvog bajta zaglavlja zapisa na koji se pomak odnosi. Tako pomak za prvi zapis u glavnoj datoteci</w:t>
      </w:r>
      <w:r w:rsidR="00BA318B">
        <w:rPr>
          <w:rFonts w:eastAsiaTheme="minorHAnsi"/>
          <w:lang w:eastAsia="en-US"/>
        </w:rPr>
        <w:t xml:space="preserve"> iznosi pedeset</w:t>
      </w:r>
      <w:r w:rsidRPr="00E94FD7">
        <w:rPr>
          <w:rFonts w:eastAsiaTheme="minorHAnsi"/>
          <w:lang w:eastAsia="en-US"/>
        </w:rPr>
        <w:t xml:space="preserve"> 16-bitnih riječi zbog zaglavlja duljine 100 bajta. Veličina sadržaja sačuvana u indeksnom zapisu odgovara vrijednosti spremljenoj u zaglavlju zapisa glavne datoteke.</w:t>
      </w:r>
    </w:p>
    <w:p w:rsidR="00E94FD7" w:rsidRPr="00570395" w:rsidRDefault="00E94FD7" w:rsidP="00570395">
      <w:pPr>
        <w:pStyle w:val="Heading4"/>
      </w:pPr>
      <w:bookmarkStart w:id="16" w:name="_Toc179649120"/>
      <w:r w:rsidRPr="00570395">
        <w:t>Atributni podaci (.dbf)</w:t>
      </w:r>
      <w:bookmarkEnd w:id="16"/>
    </w:p>
    <w:p w:rsidR="00E94FD7" w:rsidRPr="00E94FD7" w:rsidRDefault="00E94FD7" w:rsidP="00E94FD7">
      <w:pPr>
        <w:rPr>
          <w:rFonts w:eastAsiaTheme="minorHAnsi"/>
          <w:lang w:eastAsia="en-US"/>
        </w:rPr>
      </w:pPr>
      <w:r w:rsidRPr="00E94FD7">
        <w:rPr>
          <w:rFonts w:eastAsiaTheme="minorHAnsi"/>
          <w:lang w:eastAsia="en-US"/>
        </w:rPr>
        <w:t>Datoteka dBASE (ili xBASE) sadrži bilo koji atribut objekta ili ključ prema kojem se druge tablice mogu spajati. Format ove datoteke je standardna DBF datoteka korištena u raznim tablično baziranim aplikacijama u Windowsima i DOS-u. Detaljni opis formata se može naći na (</w:t>
      </w:r>
      <w:hyperlink r:id="rId12" w:history="1">
        <w:r w:rsidRPr="00E94FD7">
          <w:rPr>
            <w:rFonts w:eastAsiaTheme="minorHAnsi"/>
            <w:color w:val="0000FF" w:themeColor="hyperlink"/>
            <w:u w:val="single"/>
            <w:lang w:eastAsia="en-US"/>
          </w:rPr>
          <w:t>www.inprise.com</w:t>
        </w:r>
      </w:hyperlink>
      <w:r w:rsidRPr="00E94FD7">
        <w:rPr>
          <w:rFonts w:eastAsiaTheme="minorHAnsi"/>
          <w:lang w:eastAsia="en-US"/>
        </w:rPr>
        <w:t>).</w:t>
      </w:r>
    </w:p>
    <w:p w:rsidR="00E94FD7" w:rsidRPr="00E94FD7" w:rsidRDefault="00E94FD7" w:rsidP="00E94FD7">
      <w:pPr>
        <w:rPr>
          <w:rFonts w:eastAsiaTheme="minorHAnsi"/>
          <w:lang w:eastAsia="en-US"/>
        </w:rPr>
      </w:pPr>
      <w:r w:rsidRPr="00E94FD7">
        <w:rPr>
          <w:rFonts w:eastAsiaTheme="minorHAnsi"/>
          <w:lang w:eastAsia="en-US"/>
        </w:rPr>
        <w:t>Moraju biti zadovoljena tri uvjeta:</w:t>
      </w:r>
    </w:p>
    <w:p w:rsidR="00E94FD7" w:rsidRPr="00E94FD7" w:rsidRDefault="00E94FD7" w:rsidP="00E94FD7">
      <w:pPr>
        <w:numPr>
          <w:ilvl w:val="0"/>
          <w:numId w:val="6"/>
        </w:numPr>
        <w:contextualSpacing/>
        <w:jc w:val="left"/>
        <w:rPr>
          <w:rFonts w:eastAsiaTheme="minorHAnsi"/>
          <w:lang w:eastAsia="en-US"/>
        </w:rPr>
      </w:pPr>
      <w:r w:rsidRPr="00E94FD7">
        <w:rPr>
          <w:rFonts w:eastAsiaTheme="minorHAnsi"/>
          <w:lang w:eastAsia="en-US"/>
        </w:rPr>
        <w:t>Ime datoteke mora imati isti prefiks kao glavna i indeksna datoteka, a sufiks mora biti „.dbf“,</w:t>
      </w:r>
    </w:p>
    <w:p w:rsidR="00E94FD7" w:rsidRPr="00E94FD7" w:rsidRDefault="00E94FD7" w:rsidP="00E94FD7">
      <w:pPr>
        <w:numPr>
          <w:ilvl w:val="0"/>
          <w:numId w:val="6"/>
        </w:numPr>
        <w:contextualSpacing/>
        <w:jc w:val="left"/>
        <w:rPr>
          <w:rFonts w:eastAsiaTheme="minorHAnsi"/>
          <w:lang w:eastAsia="en-US"/>
        </w:rPr>
      </w:pPr>
      <w:r w:rsidRPr="00E94FD7">
        <w:rPr>
          <w:rFonts w:eastAsiaTheme="minorHAnsi"/>
          <w:lang w:eastAsia="en-US"/>
        </w:rPr>
        <w:t>tablica mora imati barem jedan zapis za svaki objekt,</w:t>
      </w:r>
    </w:p>
    <w:p w:rsidR="00E94FD7" w:rsidRPr="00E94FD7" w:rsidRDefault="00E94FD7" w:rsidP="00E94FD7">
      <w:pPr>
        <w:numPr>
          <w:ilvl w:val="0"/>
          <w:numId w:val="6"/>
        </w:numPr>
        <w:contextualSpacing/>
        <w:jc w:val="left"/>
        <w:rPr>
          <w:rFonts w:eastAsiaTheme="minorHAnsi"/>
          <w:lang w:eastAsia="en-US"/>
        </w:rPr>
      </w:pPr>
      <w:r w:rsidRPr="00E94FD7">
        <w:rPr>
          <w:rFonts w:eastAsiaTheme="minorHAnsi"/>
          <w:lang w:eastAsia="en-US"/>
        </w:rPr>
        <w:t>poredak zapisa mora biti isti kao u glavnoj „.shp“ datoteci i</w:t>
      </w:r>
    </w:p>
    <w:p w:rsidR="00E94FD7" w:rsidRPr="00E94FD7" w:rsidRDefault="00E94FD7" w:rsidP="00E94FD7">
      <w:pPr>
        <w:numPr>
          <w:ilvl w:val="0"/>
          <w:numId w:val="6"/>
        </w:numPr>
        <w:contextualSpacing/>
        <w:jc w:val="left"/>
        <w:rPr>
          <w:rFonts w:eastAsiaTheme="minorHAnsi"/>
          <w:lang w:eastAsia="en-US"/>
        </w:rPr>
      </w:pPr>
      <w:r w:rsidRPr="00E94FD7">
        <w:rPr>
          <w:rFonts w:eastAsiaTheme="minorHAnsi"/>
          <w:lang w:eastAsia="en-US"/>
        </w:rPr>
        <w:t>godina u dBASE zaglavlju se zapisuje kao godina od 1900-te godine.</w:t>
      </w:r>
    </w:p>
    <w:p w:rsidR="00E94FD7" w:rsidRPr="00E94FD7" w:rsidRDefault="00E94FD7" w:rsidP="00E94FD7">
      <w:pPr>
        <w:rPr>
          <w:rFonts w:eastAsiaTheme="minorHAnsi"/>
          <w:lang w:eastAsia="en-US"/>
        </w:rPr>
      </w:pPr>
    </w:p>
    <w:p w:rsidR="00E94FD7" w:rsidRPr="00E94FD7" w:rsidRDefault="00E94FD7" w:rsidP="00570395">
      <w:pPr>
        <w:pStyle w:val="Heading3"/>
        <w:rPr>
          <w:lang w:eastAsia="en-US"/>
        </w:rPr>
      </w:pPr>
      <w:bookmarkStart w:id="17" w:name="_Toc179649121"/>
      <w:r w:rsidRPr="00E94FD7">
        <w:rPr>
          <w:lang w:eastAsia="en-US"/>
        </w:rPr>
        <w:t>Nedostaci</w:t>
      </w:r>
      <w:bookmarkEnd w:id="17"/>
    </w:p>
    <w:p w:rsidR="00E94FD7" w:rsidRPr="00E94FD7" w:rsidRDefault="00E94FD7" w:rsidP="00570395">
      <w:pPr>
        <w:pStyle w:val="Heading4"/>
        <w:rPr>
          <w:lang w:eastAsia="en-US"/>
        </w:rPr>
      </w:pPr>
      <w:bookmarkStart w:id="18" w:name="_Toc179649122"/>
      <w:r w:rsidRPr="00E94FD7">
        <w:rPr>
          <w:lang w:eastAsia="en-US"/>
        </w:rPr>
        <w:t>Topologija i shapefile-ovi</w:t>
      </w:r>
      <w:bookmarkEnd w:id="18"/>
    </w:p>
    <w:p w:rsidR="00E94FD7" w:rsidRPr="00E94FD7" w:rsidRDefault="00E94FD7" w:rsidP="00E94FD7">
      <w:pPr>
        <w:rPr>
          <w:rFonts w:eastAsiaTheme="minorHAnsi"/>
          <w:lang w:eastAsia="en-US"/>
        </w:rPr>
      </w:pPr>
      <w:r w:rsidRPr="00E94FD7">
        <w:rPr>
          <w:rFonts w:eastAsiaTheme="minorHAnsi"/>
          <w:lang w:eastAsia="en-US"/>
        </w:rPr>
        <w:t>Najveći nedostatak skupine datoteka shapefile-a je taj što nemaju mogućnost spremanja topološke informacije.</w:t>
      </w:r>
    </w:p>
    <w:p w:rsidR="00E94FD7" w:rsidRPr="00570395" w:rsidRDefault="00E94FD7" w:rsidP="00570395">
      <w:pPr>
        <w:pStyle w:val="Heading4"/>
      </w:pPr>
      <w:bookmarkStart w:id="19" w:name="_Toc179649123"/>
      <w:r w:rsidRPr="00570395">
        <w:t>Prostorna reprezentacija</w:t>
      </w:r>
      <w:bookmarkEnd w:id="19"/>
    </w:p>
    <w:p w:rsidR="00E94FD7" w:rsidRPr="00E94FD7" w:rsidRDefault="00E94FD7" w:rsidP="00E94FD7">
      <w:pPr>
        <w:rPr>
          <w:rFonts w:eastAsiaTheme="minorHAnsi"/>
          <w:lang w:eastAsia="en-US"/>
        </w:rPr>
      </w:pPr>
      <w:r w:rsidRPr="00E94FD7">
        <w:rPr>
          <w:rFonts w:eastAsiaTheme="minorHAnsi"/>
          <w:lang w:eastAsia="en-US"/>
        </w:rPr>
        <w:t>Rubovi skupine linija (</w:t>
      </w:r>
      <w:r w:rsidR="0098369E">
        <w:rPr>
          <w:rFonts w:eastAsiaTheme="minorHAnsi"/>
          <w:lang w:eastAsia="en-US"/>
        </w:rPr>
        <w:t xml:space="preserve">engl. </w:t>
      </w:r>
      <w:r w:rsidRPr="00E94FD7">
        <w:rPr>
          <w:rFonts w:eastAsiaTheme="minorHAnsi"/>
          <w:lang w:eastAsia="en-US"/>
        </w:rPr>
        <w:t>polyline) i poligona su definirani korištenjem točaka čime se mogu dobiti nazubljeni rubovi. Kako bi se dobio „gladak oblik“ potrebno je unositi dodatne točke što zauzima puno podatkovnog prostora. Ovaj problem bi se mogao riješiti korištenjem Bezierovih krivulja kojima se postižu „glatki oblici“ bez korištenja puno točaka, ali trenutno niti jedan od shapefile tipova ne podržava Bezierove krivulje. No</w:t>
      </w:r>
      <w:r w:rsidR="009F64CC">
        <w:rPr>
          <w:rFonts w:eastAsiaTheme="minorHAnsi"/>
          <w:lang w:eastAsia="en-US"/>
        </w:rPr>
        <w:t>,</w:t>
      </w:r>
      <w:r w:rsidRPr="00E94FD7">
        <w:rPr>
          <w:rFonts w:eastAsiaTheme="minorHAnsi"/>
          <w:lang w:eastAsia="en-US"/>
        </w:rPr>
        <w:t xml:space="preserve"> mogućnost zapisa Bezierovim krivuljama bi narušilo jednostavnost oblika u shapefile-u. </w:t>
      </w:r>
    </w:p>
    <w:p w:rsidR="00E94FD7" w:rsidRPr="00570395" w:rsidRDefault="00E94FD7" w:rsidP="00570395">
      <w:pPr>
        <w:pStyle w:val="Heading4"/>
      </w:pPr>
      <w:bookmarkStart w:id="20" w:name="_Toc179649124"/>
      <w:r w:rsidRPr="00570395">
        <w:t>Baza podataka</w:t>
      </w:r>
      <w:bookmarkEnd w:id="20"/>
    </w:p>
    <w:p w:rsidR="00E94FD7" w:rsidRPr="00E94FD7" w:rsidRDefault="00E94FD7" w:rsidP="00E94FD7">
      <w:pPr>
        <w:rPr>
          <w:rFonts w:eastAsiaTheme="minorHAnsi"/>
          <w:lang w:eastAsia="en-US"/>
        </w:rPr>
      </w:pPr>
      <w:r w:rsidRPr="00E94FD7">
        <w:rPr>
          <w:rFonts w:eastAsiaTheme="minorHAnsi"/>
          <w:lang w:eastAsia="en-US"/>
        </w:rPr>
        <w:t xml:space="preserve">Za razliku od većine baza podataka, xBASE format nema mogućnost spremanja NULL vrijednosti u svoja polja. </w:t>
      </w:r>
      <w:r w:rsidR="00BB7B90">
        <w:rPr>
          <w:rFonts w:eastAsiaTheme="minorHAnsi"/>
          <w:lang w:eastAsia="en-US"/>
        </w:rPr>
        <w:t>Ovim</w:t>
      </w:r>
      <w:r w:rsidR="000E349E">
        <w:rPr>
          <w:rFonts w:eastAsiaTheme="minorHAnsi"/>
          <w:lang w:eastAsia="en-US"/>
        </w:rPr>
        <w:t xml:space="preserve"> se</w:t>
      </w:r>
      <w:r w:rsidR="00BB7B90" w:rsidRPr="00E94FD7">
        <w:rPr>
          <w:rFonts w:eastAsiaTheme="minorHAnsi"/>
          <w:lang w:eastAsia="en-US"/>
        </w:rPr>
        <w:t xml:space="preserve"> </w:t>
      </w:r>
      <w:r w:rsidRPr="00E94FD7">
        <w:rPr>
          <w:rFonts w:eastAsiaTheme="minorHAnsi"/>
          <w:lang w:eastAsia="en-US"/>
        </w:rPr>
        <w:t>ograničenje</w:t>
      </w:r>
      <w:r w:rsidR="00BB7B90">
        <w:rPr>
          <w:rFonts w:eastAsiaTheme="minorHAnsi"/>
          <w:lang w:eastAsia="en-US"/>
        </w:rPr>
        <w:t>m</w:t>
      </w:r>
      <w:r w:rsidR="000E349E">
        <w:rPr>
          <w:rFonts w:eastAsiaTheme="minorHAnsi"/>
          <w:lang w:eastAsia="en-US"/>
        </w:rPr>
        <w:t xml:space="preserve"> smanjuje fleksibilnost </w:t>
      </w:r>
      <w:r w:rsidRPr="00E94FD7">
        <w:rPr>
          <w:rFonts w:eastAsiaTheme="minorHAnsi"/>
          <w:lang w:eastAsia="en-US"/>
        </w:rPr>
        <w:t>spremanj</w:t>
      </w:r>
      <w:r w:rsidR="000E349E">
        <w:rPr>
          <w:rFonts w:eastAsiaTheme="minorHAnsi"/>
          <w:lang w:eastAsia="en-US"/>
        </w:rPr>
        <w:t>a</w:t>
      </w:r>
      <w:r w:rsidRPr="00E94FD7">
        <w:rPr>
          <w:rFonts w:eastAsiaTheme="minorHAnsi"/>
          <w:lang w:eastAsia="en-US"/>
        </w:rPr>
        <w:t xml:space="preserve"> atributnih podataka.</w:t>
      </w:r>
    </w:p>
    <w:p w:rsidR="00E94FD7" w:rsidRPr="00E94FD7" w:rsidRDefault="00E94FD7" w:rsidP="00E94FD7">
      <w:pPr>
        <w:rPr>
          <w:rFonts w:eastAsiaTheme="minorHAnsi"/>
          <w:lang w:eastAsia="en-US"/>
        </w:rPr>
      </w:pPr>
      <w:r w:rsidRPr="00E94FD7">
        <w:rPr>
          <w:rFonts w:eastAsiaTheme="minorHAnsi"/>
          <w:lang w:eastAsia="en-US"/>
        </w:rPr>
        <w:br w:type="page"/>
      </w:r>
    </w:p>
    <w:p w:rsidR="00E94FD7" w:rsidRPr="00570395" w:rsidRDefault="00E94FD7" w:rsidP="00570395">
      <w:pPr>
        <w:pStyle w:val="Heading2"/>
        <w:rPr>
          <w:szCs w:val="28"/>
        </w:rPr>
      </w:pPr>
      <w:bookmarkStart w:id="21" w:name="_Toc179649125"/>
      <w:r w:rsidRPr="00570395">
        <w:rPr>
          <w:szCs w:val="28"/>
        </w:rPr>
        <w:lastRenderedPageBreak/>
        <w:t>SVG zapis</w:t>
      </w:r>
      <w:bookmarkEnd w:id="21"/>
    </w:p>
    <w:p w:rsidR="00E94FD7" w:rsidRPr="00570395" w:rsidRDefault="00E94FD7" w:rsidP="00570395">
      <w:pPr>
        <w:pStyle w:val="Heading3"/>
      </w:pPr>
      <w:bookmarkStart w:id="22" w:name="_Toc179649126"/>
      <w:r w:rsidRPr="00570395">
        <w:t>Osnove SVG zapisa</w:t>
      </w:r>
      <w:bookmarkEnd w:id="22"/>
    </w:p>
    <w:p w:rsidR="00E94FD7" w:rsidRPr="00E94FD7" w:rsidRDefault="00E94FD7" w:rsidP="00E94FD7">
      <w:pPr>
        <w:rPr>
          <w:rFonts w:eastAsiaTheme="minorHAnsi"/>
          <w:lang w:eastAsia="en-US"/>
        </w:rPr>
      </w:pPr>
      <w:r w:rsidRPr="00E94FD7">
        <w:rPr>
          <w:rFonts w:eastAsiaTheme="minorHAnsi"/>
          <w:lang w:eastAsia="en-US"/>
        </w:rPr>
        <w:t xml:space="preserve">Skalabilna vektorska grafika (SVG – Scalable Vector Graphics) je jezik za opis dvodimenzionalne grafike i grafičkih aplikacija u XML-u. Ona daje mogućnost web programerima, dizajnerima i korisnicima izbjegavanje ograničenja HTML-a i </w:t>
      </w:r>
      <w:r w:rsidR="00A51972" w:rsidRPr="00E94FD7">
        <w:rPr>
          <w:rFonts w:eastAsiaTheme="minorHAnsi"/>
          <w:lang w:eastAsia="en-US"/>
        </w:rPr>
        <w:t>stvaranje</w:t>
      </w:r>
      <w:r w:rsidRPr="00E94FD7">
        <w:rPr>
          <w:rFonts w:eastAsiaTheme="minorHAnsi"/>
          <w:lang w:eastAsia="en-US"/>
        </w:rPr>
        <w:t xml:space="preserve"> robusnog vizualnog sadržaja i interakcije preko jednostavno deklariranog programskog modela. </w:t>
      </w:r>
    </w:p>
    <w:p w:rsidR="00E94FD7" w:rsidRPr="00E94FD7" w:rsidRDefault="00E94FD7" w:rsidP="00E94FD7">
      <w:pPr>
        <w:rPr>
          <w:rFonts w:eastAsiaTheme="minorHAnsi"/>
          <w:lang w:eastAsia="en-US"/>
        </w:rPr>
      </w:pPr>
      <w:r w:rsidRPr="00E94FD7">
        <w:rPr>
          <w:rFonts w:eastAsiaTheme="minorHAnsi"/>
          <w:lang w:eastAsia="en-US"/>
        </w:rPr>
        <w:t>SVG</w:t>
      </w:r>
      <w:r w:rsidR="00CA6875">
        <w:rPr>
          <w:rFonts w:eastAsiaTheme="minorHAnsi"/>
          <w:lang w:eastAsia="en-US"/>
        </w:rPr>
        <w:t>[</w:t>
      </w:r>
      <w:r w:rsidR="00AB518E">
        <w:rPr>
          <w:rFonts w:eastAsiaTheme="minorHAnsi"/>
          <w:lang w:eastAsia="en-US"/>
        </w:rPr>
        <w:t>5</w:t>
      </w:r>
      <w:r w:rsidR="00CA6875">
        <w:rPr>
          <w:rFonts w:eastAsiaTheme="minorHAnsi"/>
          <w:lang w:eastAsia="en-US"/>
        </w:rPr>
        <w:t>]</w:t>
      </w:r>
      <w:r w:rsidRPr="00E94FD7">
        <w:rPr>
          <w:rFonts w:eastAsiaTheme="minorHAnsi"/>
          <w:lang w:eastAsia="en-US"/>
        </w:rPr>
        <w:t xml:space="preserve"> je prikladan za Web aplikacije bazirane na podatkom-vođenu, interaktivnu grafiku. Podatci mogu pristizati u stvarnom vremenu kao što je to kod sistema elektronskog poslovanja korporativnih baza podataka ili SCADA sustava. Programeri mogu prilagoditi SVG za široku publiku, kulturu i demografiju, bez obzira kako se korisnik služi aplikacijom.</w:t>
      </w:r>
    </w:p>
    <w:p w:rsidR="00E94FD7" w:rsidRPr="00E94FD7" w:rsidRDefault="00E94FD7" w:rsidP="00E94FD7">
      <w:pPr>
        <w:rPr>
          <w:rFonts w:eastAsiaTheme="minorHAnsi"/>
          <w:lang w:eastAsia="en-US"/>
        </w:rPr>
      </w:pPr>
      <w:r w:rsidRPr="00E94FD7">
        <w:rPr>
          <w:rFonts w:eastAsiaTheme="minorHAnsi"/>
          <w:lang w:eastAsia="en-US"/>
        </w:rPr>
        <w:t>SVG je predočen kao otvoreni standard od World Wide Web Consortium-a (W3C) 1999. godine za objavljivanje animacija i za interaktivne aplikacije koje koriste vektorsku grafiku na web-u. Godine 2004., većina proizvođača mobilnih telefona odabire SVG kao osnovu za njihovu grafičku platformu.</w:t>
      </w:r>
    </w:p>
    <w:p w:rsidR="00E94FD7" w:rsidRPr="00570395" w:rsidRDefault="00E94FD7" w:rsidP="00570395">
      <w:pPr>
        <w:pStyle w:val="Heading3"/>
      </w:pPr>
      <w:bookmarkStart w:id="23" w:name="_Toc179649127"/>
      <w:r w:rsidRPr="00570395">
        <w:t>Tehnički detalji</w:t>
      </w:r>
      <w:bookmarkEnd w:id="23"/>
    </w:p>
    <w:p w:rsidR="00E94FD7" w:rsidRPr="00E94FD7" w:rsidRDefault="00E94FD7" w:rsidP="00E94FD7">
      <w:pPr>
        <w:rPr>
          <w:rFonts w:eastAsiaTheme="minorHAnsi"/>
          <w:lang w:eastAsia="en-US"/>
        </w:rPr>
      </w:pPr>
      <w:r w:rsidRPr="00E94FD7">
        <w:rPr>
          <w:rFonts w:eastAsiaTheme="minorHAnsi"/>
          <w:lang w:eastAsia="en-US"/>
        </w:rPr>
        <w:t xml:space="preserve">Moguće je korištenje tri tipa grafičkih objekata: oblici zadani </w:t>
      </w:r>
      <w:r w:rsidR="00B4018D">
        <w:rPr>
          <w:rFonts w:eastAsiaTheme="minorHAnsi"/>
          <w:lang w:eastAsia="en-US"/>
        </w:rPr>
        <w:t>vektorskom grafikom</w:t>
      </w:r>
      <w:r w:rsidRPr="00E94FD7">
        <w:rPr>
          <w:rFonts w:eastAsiaTheme="minorHAnsi"/>
          <w:lang w:eastAsia="en-US"/>
        </w:rPr>
        <w:t>, slike i tekst. Grafički se objekti mogu grupirati te im se mogu dodjeljivati stilovi, mogu se transformirati i pridružiti ranije prikazanim (engl. renderiranim) objektima. Tekst može biti u bilo kojem XML prostoru imena (engl. namespace) prikladnom za aplikaciju čime se dobije poboljšana pretraživost i pristup SVG grafici.</w:t>
      </w:r>
    </w:p>
    <w:p w:rsidR="00E94FD7" w:rsidRPr="00E94FD7" w:rsidRDefault="00E94FD7" w:rsidP="00E94FD7">
      <w:pPr>
        <w:rPr>
          <w:rFonts w:eastAsiaTheme="minorHAnsi"/>
          <w:lang w:eastAsia="en-US"/>
        </w:rPr>
      </w:pPr>
      <w:r w:rsidRPr="00E94FD7">
        <w:rPr>
          <w:rFonts w:eastAsiaTheme="minorHAnsi"/>
          <w:lang w:eastAsia="en-US"/>
        </w:rPr>
        <w:t xml:space="preserve">SVG crteži mogu biti dinamički i interaktivni. </w:t>
      </w:r>
      <w:r w:rsidR="00B4018D">
        <w:rPr>
          <w:rFonts w:eastAsiaTheme="minorHAnsi"/>
          <w:lang w:eastAsia="en-US"/>
        </w:rPr>
        <w:t>Objektni model dokumenta (engl. DOM – Document Object Model)</w:t>
      </w:r>
      <w:r w:rsidRPr="00E94FD7">
        <w:rPr>
          <w:rFonts w:eastAsiaTheme="minorHAnsi"/>
          <w:lang w:eastAsia="en-US"/>
        </w:rPr>
        <w:t xml:space="preserve"> za SVG uključuje potpuni </w:t>
      </w:r>
      <w:r w:rsidR="00B4018D">
        <w:rPr>
          <w:rFonts w:eastAsiaTheme="minorHAnsi"/>
          <w:lang w:eastAsia="en-US"/>
        </w:rPr>
        <w:t xml:space="preserve">DOM </w:t>
      </w:r>
      <w:r w:rsidRPr="00E94FD7">
        <w:rPr>
          <w:rFonts w:eastAsiaTheme="minorHAnsi"/>
          <w:lang w:eastAsia="en-US"/>
        </w:rPr>
        <w:t>XML</w:t>
      </w:r>
      <w:r w:rsidR="00B4018D">
        <w:rPr>
          <w:rFonts w:eastAsiaTheme="minorHAnsi"/>
          <w:lang w:eastAsia="en-US"/>
        </w:rPr>
        <w:t>-a</w:t>
      </w:r>
      <w:r w:rsidRPr="00E94FD7">
        <w:rPr>
          <w:rFonts w:eastAsiaTheme="minorHAnsi"/>
          <w:lang w:eastAsia="en-US"/>
        </w:rPr>
        <w:t xml:space="preserve"> čime se neposredno omogućuje efikasna animacija vektorske grafike uz pomoć skripti. Bogati skup rukovanja događajima može</w:t>
      </w:r>
      <w:r w:rsidR="009F64CC">
        <w:rPr>
          <w:rFonts w:eastAsiaTheme="minorHAnsi"/>
          <w:lang w:eastAsia="en-US"/>
        </w:rPr>
        <w:t xml:space="preserve"> se</w:t>
      </w:r>
      <w:r w:rsidRPr="00E94FD7">
        <w:rPr>
          <w:rFonts w:eastAsiaTheme="minorHAnsi"/>
          <w:lang w:eastAsia="en-US"/>
        </w:rPr>
        <w:t xml:space="preserve"> dodijeliti bilo kojem grafičkom SVG objektu kao što je to prelaženje mišem preko objekta  (engl. onmouseover) ili klik miša na objekt (engl. onclick).</w:t>
      </w:r>
    </w:p>
    <w:p w:rsidR="00E94FD7" w:rsidRPr="00570395" w:rsidRDefault="00E94FD7" w:rsidP="00570395">
      <w:pPr>
        <w:pStyle w:val="Heading3"/>
      </w:pPr>
      <w:bookmarkStart w:id="24" w:name="_Toc179649128"/>
      <w:r w:rsidRPr="00570395">
        <w:t>Osnovna obilježja SVG-a</w:t>
      </w:r>
      <w:bookmarkEnd w:id="24"/>
    </w:p>
    <w:p w:rsidR="00E94FD7" w:rsidRPr="00E94FD7" w:rsidRDefault="00E94FD7" w:rsidP="00E94FD7">
      <w:pPr>
        <w:rPr>
          <w:rFonts w:eastAsiaTheme="minorHAnsi"/>
          <w:lang w:eastAsia="en-US"/>
        </w:rPr>
      </w:pPr>
      <w:r w:rsidRPr="00E94FD7">
        <w:rPr>
          <w:rFonts w:eastAsiaTheme="minorHAnsi"/>
          <w:lang w:eastAsia="en-US"/>
        </w:rPr>
        <w:t>Obilježja SVG-a:</w:t>
      </w:r>
    </w:p>
    <w:p w:rsidR="00E94FD7" w:rsidRPr="00E94FD7" w:rsidRDefault="00E94FD7" w:rsidP="00E94FD7">
      <w:pPr>
        <w:numPr>
          <w:ilvl w:val="0"/>
          <w:numId w:val="7"/>
        </w:numPr>
        <w:contextualSpacing/>
        <w:rPr>
          <w:rFonts w:eastAsiaTheme="minorHAnsi"/>
          <w:lang w:eastAsia="en-US"/>
        </w:rPr>
      </w:pPr>
      <w:r w:rsidRPr="00E94FD7">
        <w:rPr>
          <w:rFonts w:eastAsiaTheme="minorHAnsi"/>
          <w:lang w:eastAsia="en-US"/>
        </w:rPr>
        <w:t xml:space="preserve"> Mala veličina datoteke – U prosjeku, SVG datoteke su manje od ostalih grafičkih formata na Web-u kao što su JPEG i GIF te su brze za skidanje.</w:t>
      </w:r>
    </w:p>
    <w:p w:rsidR="00E94FD7" w:rsidRPr="00E94FD7" w:rsidRDefault="00E94FD7" w:rsidP="00E94FD7">
      <w:pPr>
        <w:numPr>
          <w:ilvl w:val="0"/>
          <w:numId w:val="7"/>
        </w:numPr>
        <w:contextualSpacing/>
        <w:rPr>
          <w:rFonts w:eastAsiaTheme="minorHAnsi"/>
          <w:lang w:eastAsia="en-US"/>
        </w:rPr>
      </w:pPr>
      <w:r w:rsidRPr="00E94FD7">
        <w:rPr>
          <w:rFonts w:eastAsiaTheme="minorHAnsi"/>
          <w:lang w:eastAsia="en-US"/>
        </w:rPr>
        <w:t>Neovisne su za prikaz – SVG slike su uvijek svježe na ekranu i ispisuju se rezolucijom koju podržava printer, bilo da je to 300 dpi, 600 dpi ili printer veće rezolucije. Nikad se ne dobiju nazubljeni rubovi zbog mogućnosti skaliranja vektorskog zapisa (</w:t>
      </w:r>
      <w:r w:rsidR="00D2264D">
        <w:rPr>
          <w:rFonts w:eastAsiaTheme="minorHAnsi"/>
          <w:lang w:eastAsia="en-US"/>
        </w:rPr>
        <w:t xml:space="preserve">engl. </w:t>
      </w:r>
      <w:r w:rsidRPr="00E94FD7">
        <w:rPr>
          <w:rFonts w:eastAsiaTheme="minorHAnsi"/>
          <w:lang w:eastAsia="en-US"/>
        </w:rPr>
        <w:t>anti-aliasing).</w:t>
      </w:r>
    </w:p>
    <w:p w:rsidR="00E94FD7" w:rsidRPr="00E94FD7" w:rsidRDefault="00E94FD7" w:rsidP="00E94FD7">
      <w:pPr>
        <w:numPr>
          <w:ilvl w:val="0"/>
          <w:numId w:val="7"/>
        </w:numPr>
        <w:contextualSpacing/>
        <w:rPr>
          <w:rFonts w:eastAsiaTheme="minorHAnsi"/>
          <w:lang w:eastAsia="en-US"/>
        </w:rPr>
      </w:pPr>
      <w:r w:rsidRPr="00E94FD7">
        <w:rPr>
          <w:rFonts w:eastAsiaTheme="minorHAnsi"/>
          <w:lang w:eastAsia="en-US"/>
        </w:rPr>
        <w:t>SVG nudi paletu od 16 milijuna boja i podržava ICC profile boja, sRGB, gradijente i maskiranje.</w:t>
      </w:r>
    </w:p>
    <w:p w:rsidR="00E94FD7" w:rsidRPr="00E94FD7" w:rsidRDefault="00E94FD7" w:rsidP="00E94FD7">
      <w:pPr>
        <w:numPr>
          <w:ilvl w:val="0"/>
          <w:numId w:val="7"/>
        </w:numPr>
        <w:contextualSpacing/>
        <w:jc w:val="left"/>
        <w:rPr>
          <w:rFonts w:eastAsiaTheme="minorHAnsi"/>
          <w:lang w:eastAsia="en-US"/>
        </w:rPr>
      </w:pPr>
      <w:r w:rsidRPr="00E94FD7">
        <w:rPr>
          <w:rFonts w:eastAsiaTheme="minorHAnsi"/>
          <w:lang w:eastAsia="en-US"/>
        </w:rPr>
        <w:t>Interakcija i inteligencija – Budući da je SVG baziran na XML-u, nudi neusporedivu dinamičku interakciju. SVG slike reagiraju na korisničke akcije pomoću označavanja (engl. highlight), korisnih natuknica (engl. tool tip), specijalnih efekata, zvuka i animacije.</w:t>
      </w:r>
    </w:p>
    <w:p w:rsidR="00E94FD7" w:rsidRPr="00E94FD7" w:rsidRDefault="00E94FD7" w:rsidP="00E94FD7">
      <w:pPr>
        <w:numPr>
          <w:ilvl w:val="0"/>
          <w:numId w:val="7"/>
        </w:numPr>
        <w:contextualSpacing/>
        <w:rPr>
          <w:rFonts w:eastAsiaTheme="minorHAnsi"/>
          <w:lang w:eastAsia="en-US"/>
        </w:rPr>
      </w:pPr>
      <w:r w:rsidRPr="00E94FD7">
        <w:rPr>
          <w:rFonts w:eastAsiaTheme="minorHAnsi"/>
          <w:lang w:eastAsia="en-US"/>
        </w:rPr>
        <w:t>Zumiranje – Korisnici mogu povećati sliku do 1600% bez gubitaka oštrine, detalja ili bistrine. Tekst u SVG-u ostaje tekst, na slikama su i dalje moguće promjene (unutar izvornog koda), a najvažnija osobina je da je moguće pretraživanje (za razliku od rasterskih i binarnih dvojnika). Ne postoje ograničenja u fontovima i razmještaju (engl. layout), a svi korisnici vide sliku na isti način.</w:t>
      </w:r>
    </w:p>
    <w:p w:rsidR="00E94FD7" w:rsidRPr="00E94FD7" w:rsidRDefault="00E94FD7" w:rsidP="00E94FD7">
      <w:pPr>
        <w:numPr>
          <w:ilvl w:val="0"/>
          <w:numId w:val="7"/>
        </w:numPr>
        <w:contextualSpacing/>
        <w:rPr>
          <w:rFonts w:eastAsiaTheme="minorHAnsi"/>
          <w:lang w:eastAsia="en-US"/>
        </w:rPr>
      </w:pPr>
      <w:r w:rsidRPr="00E94FD7">
        <w:rPr>
          <w:rFonts w:eastAsiaTheme="minorHAnsi"/>
          <w:lang w:eastAsia="en-US"/>
        </w:rPr>
        <w:lastRenderedPageBreak/>
        <w:t>Datoteke bazirane na tekstu – SVG datoteka je bazirana na tekstu (nije binarna). Na taj je način ona čitljiva od strane čovjeka kao što je to i HTML. Čak i početnik može gledati SVG izvorni kod i odmah naslutiti kako se opisni sadržaj povezuje s grafičkom reprezentacijom.</w:t>
      </w:r>
    </w:p>
    <w:p w:rsidR="00E94FD7" w:rsidRPr="00E94FD7" w:rsidRDefault="00E94FD7" w:rsidP="00E94FD7">
      <w:pPr>
        <w:ind w:left="720"/>
        <w:contextualSpacing/>
        <w:rPr>
          <w:rFonts w:eastAsiaTheme="minorHAnsi"/>
          <w:lang w:eastAsia="en-US"/>
        </w:rPr>
      </w:pPr>
      <w:r w:rsidRPr="00E94FD7">
        <w:rPr>
          <w:rFonts w:eastAsiaTheme="minorHAnsi"/>
          <w:lang w:eastAsia="en-US"/>
        </w:rPr>
        <w:t>Npr.</w:t>
      </w:r>
    </w:p>
    <w:p w:rsidR="00E94FD7" w:rsidRPr="00E94FD7" w:rsidRDefault="00E94FD7" w:rsidP="00E94FD7">
      <w:pPr>
        <w:ind w:left="720"/>
        <w:contextualSpacing/>
        <w:rPr>
          <w:rFonts w:eastAsiaTheme="minorHAnsi"/>
          <w:lang w:eastAsia="en-US"/>
        </w:rPr>
      </w:pPr>
    </w:p>
    <w:p w:rsidR="008D1C6F" w:rsidRDefault="00E94FD7" w:rsidP="008D1C6F">
      <w:pPr>
        <w:keepNext/>
        <w:spacing w:after="0" w:line="240" w:lineRule="auto"/>
        <w:jc w:val="center"/>
      </w:pPr>
      <w:r w:rsidRPr="00E94FD7">
        <w:rPr>
          <w:rFonts w:eastAsiaTheme="minorHAnsi"/>
          <w:noProof/>
        </w:rPr>
        <w:drawing>
          <wp:inline distT="0" distB="0" distL="0" distR="0">
            <wp:extent cx="4761865" cy="1259205"/>
            <wp:effectExtent l="38100" t="57150" r="114935" b="93345"/>
            <wp:docPr id="43" name="Picture 6" descr="SV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VG example"/>
                    <pic:cNvPicPr>
                      <a:picLocks noChangeAspect="1" noChangeArrowheads="1"/>
                    </pic:cNvPicPr>
                  </pic:nvPicPr>
                  <pic:blipFill>
                    <a:blip r:embed="rId13"/>
                    <a:srcRect/>
                    <a:stretch>
                      <a:fillRect/>
                    </a:stretch>
                  </pic:blipFill>
                  <pic:spPr bwMode="auto">
                    <a:xfrm>
                      <a:off x="0" y="0"/>
                      <a:ext cx="4761865" cy="1259205"/>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E94FD7" w:rsidRPr="00E94FD7" w:rsidRDefault="008D1C6F" w:rsidP="008D1C6F">
      <w:pPr>
        <w:pStyle w:val="Caption"/>
        <w:jc w:val="center"/>
        <w:rPr>
          <w:rFonts w:eastAsiaTheme="minorHAnsi"/>
          <w:lang w:eastAsia="en-US"/>
        </w:rPr>
      </w:pPr>
      <w:r>
        <w:t xml:space="preserve">Slika </w:t>
      </w:r>
      <w:fldSimple w:instr=" STYLEREF 1 \s ">
        <w:r w:rsidR="0072575B">
          <w:rPr>
            <w:noProof/>
          </w:rPr>
          <w:t>3</w:t>
        </w:r>
      </w:fldSimple>
      <w:r w:rsidR="009C1D0F">
        <w:t>.</w:t>
      </w:r>
      <w:fldSimple w:instr=" SEQ Slika \* ARABIC \s 1 ">
        <w:r w:rsidR="0072575B">
          <w:rPr>
            <w:noProof/>
          </w:rPr>
          <w:t>1</w:t>
        </w:r>
      </w:fldSimple>
      <w:r w:rsidR="00E94FD7" w:rsidRPr="00E94FD7">
        <w:rPr>
          <w:rFonts w:eastAsiaTheme="minorHAnsi"/>
          <w:lang w:eastAsia="en-US"/>
        </w:rPr>
        <w:t>: Primjer SVG zapisa.</w:t>
      </w:r>
    </w:p>
    <w:p w:rsidR="00E94FD7" w:rsidRPr="00E94FD7" w:rsidRDefault="00E94FD7" w:rsidP="00E94FD7">
      <w:pPr>
        <w:ind w:left="720"/>
        <w:contextualSpacing/>
        <w:rPr>
          <w:rFonts w:eastAsiaTheme="minorHAnsi"/>
          <w:lang w:eastAsia="en-US"/>
        </w:rPr>
      </w:pPr>
    </w:p>
    <w:p w:rsidR="00E94FD7" w:rsidRPr="00E94FD7" w:rsidRDefault="00E94FD7" w:rsidP="00E94FD7">
      <w:pPr>
        <w:ind w:left="720"/>
        <w:contextualSpacing/>
        <w:rPr>
          <w:rFonts w:eastAsiaTheme="minorHAnsi"/>
          <w:lang w:eastAsia="en-US"/>
        </w:rPr>
      </w:pPr>
      <w:r w:rsidRPr="00E94FD7">
        <w:rPr>
          <w:rFonts w:eastAsiaTheme="minorHAnsi"/>
          <w:lang w:eastAsia="en-US"/>
        </w:rPr>
        <w:t>Kod za ovaj SVG izgleda ovako:</w:t>
      </w:r>
    </w:p>
    <w:p w:rsidR="00E94FD7" w:rsidRPr="00E94FD7" w:rsidRDefault="00AB3170" w:rsidP="00E94FD7">
      <w:pPr>
        <w:ind w:left="720"/>
        <w:contextualSpacing/>
        <w:rPr>
          <w:rFonts w:eastAsiaTheme="minorHAnsi"/>
          <w:lang w:eastAsia="en-US"/>
        </w:rPr>
      </w:pPr>
      <w:r>
        <w:rPr>
          <w:rFonts w:eastAsiaTheme="minorHAnsi"/>
          <w:lang w:eastAsia="en-US"/>
        </w:rPr>
      </w:r>
      <w:r>
        <w:rPr>
          <w:rFonts w:eastAsiaTheme="minorHAnsi"/>
          <w:lang w:eastAsia="en-US"/>
        </w:rPr>
        <w:pict>
          <v:shapetype id="_x0000_t202" coordsize="21600,21600" o:spt="202" path="m,l,21600r21600,l21600,xe">
            <v:stroke joinstyle="miter"/>
            <v:path gradientshapeok="t" o:connecttype="rect"/>
          </v:shapetype>
          <v:shape id="_x0000_s1043" type="#_x0000_t202" style="width:373.6pt;height:113.45pt;mso-position-horizontal-relative:char;mso-position-vertical-relative:line;mso-width-relative:margin;mso-height-relative:margin;v-text-anchor:middle" fillcolor="#dbe5f1 [660]">
            <v:textbox style="mso-next-textbox:#_x0000_s1043">
              <w:txbxContent>
                <w:p w:rsidR="004D2B9F" w:rsidRPr="00E87C8C" w:rsidRDefault="004D2B9F" w:rsidP="00E94FD7">
                  <w:pPr>
                    <w:pStyle w:val="ListParagraph"/>
                    <w:ind w:left="0"/>
                    <w:rPr>
                      <w:rFonts w:ascii="Courier New" w:hAnsi="Courier New" w:cs="Courier New"/>
                      <w:sz w:val="20"/>
                      <w:szCs w:val="20"/>
                    </w:rPr>
                  </w:pPr>
                  <w:r w:rsidRPr="00E87C8C">
                    <w:rPr>
                      <w:rFonts w:ascii="Courier New" w:hAnsi="Courier New" w:cs="Courier New"/>
                      <w:sz w:val="20"/>
                      <w:szCs w:val="20"/>
                    </w:rPr>
                    <w:t>... obrisan kod ...</w:t>
                  </w:r>
                </w:p>
                <w:p w:rsidR="004D2B9F" w:rsidRPr="00E87C8C" w:rsidRDefault="004D2B9F" w:rsidP="00E94FD7">
                  <w:pPr>
                    <w:pStyle w:val="ListParagraph"/>
                    <w:ind w:left="0"/>
                    <w:rPr>
                      <w:rFonts w:ascii="Courier New" w:hAnsi="Courier New" w:cs="Courier New"/>
                      <w:sz w:val="20"/>
                      <w:szCs w:val="20"/>
                    </w:rPr>
                  </w:pPr>
                  <w:r w:rsidRPr="00E87C8C">
                    <w:rPr>
                      <w:rFonts w:ascii="Courier New" w:hAnsi="Courier New" w:cs="Courier New"/>
                      <w:sz w:val="20"/>
                      <w:szCs w:val="20"/>
                    </w:rPr>
                    <w:t>&lt;rect id=”Rectangular_shape” fill=”#FF9900” width=”85.302” height=”44.092”/&gt;</w:t>
                  </w:r>
                  <w:r w:rsidRPr="00E87C8C">
                    <w:rPr>
                      <w:rFonts w:ascii="Courier New" w:hAnsi="Courier New" w:cs="Courier New"/>
                      <w:sz w:val="20"/>
                      <w:szCs w:val="20"/>
                    </w:rPr>
                    <w:br/>
                    <w:t>&lt;ellipse id=”Elliptical_shape” fill=”#FFFF3E” cx=”42.651” cy=”22.046” rx=”35.447” ry=”16.426”/&gt;</w:t>
                  </w:r>
                  <w:r w:rsidRPr="00E87C8C">
                    <w:rPr>
                      <w:rFonts w:ascii="Courier New" w:hAnsi="Courier New" w:cs="Courier New"/>
                      <w:sz w:val="20"/>
                      <w:szCs w:val="20"/>
                    </w:rPr>
                    <w:br/>
                    <w:t>&lt;text transform=”matrix(1 0 0 1 16.2104 32.2134)” font-family=”ÅfMyriad-RomanÅf” font-size=”31.2342”&gt;SVG&lt;/text&gt;</w:t>
                  </w:r>
                </w:p>
                <w:p w:rsidR="004D2B9F" w:rsidRDefault="004D2B9F" w:rsidP="00E94FD7">
                  <w:pPr>
                    <w:pStyle w:val="ListParagraph"/>
                    <w:ind w:left="0"/>
                    <w:rPr>
                      <w:rFonts w:ascii="Courier New" w:hAnsi="Courier New" w:cs="Courier New"/>
                      <w:sz w:val="20"/>
                      <w:szCs w:val="20"/>
                    </w:rPr>
                  </w:pPr>
                  <w:r w:rsidRPr="00E87C8C">
                    <w:rPr>
                      <w:rFonts w:ascii="Courier New" w:hAnsi="Courier New" w:cs="Courier New"/>
                      <w:sz w:val="20"/>
                      <w:szCs w:val="20"/>
                    </w:rPr>
                    <w:t>... obrisan kod ...</w:t>
                  </w:r>
                </w:p>
                <w:p w:rsidR="004D2B9F" w:rsidRDefault="004D2B9F" w:rsidP="00E94FD7"/>
              </w:txbxContent>
            </v:textbox>
            <w10:wrap type="none"/>
            <w10:anchorlock/>
          </v:shape>
        </w:pict>
      </w:r>
    </w:p>
    <w:p w:rsidR="00E94FD7" w:rsidRPr="00E94FD7" w:rsidRDefault="00E94FD7" w:rsidP="00E94FD7">
      <w:pPr>
        <w:ind w:left="720"/>
        <w:contextualSpacing/>
        <w:rPr>
          <w:rFonts w:ascii="Courier New" w:eastAsiaTheme="minorHAnsi" w:hAnsi="Courier New" w:cs="Courier New"/>
          <w:sz w:val="20"/>
          <w:szCs w:val="20"/>
          <w:lang w:eastAsia="en-US"/>
        </w:rPr>
      </w:pPr>
    </w:p>
    <w:p w:rsidR="00E94FD7" w:rsidRPr="00E94FD7" w:rsidRDefault="00E94FD7" w:rsidP="00E94FD7">
      <w:pPr>
        <w:ind w:left="720"/>
        <w:contextualSpacing/>
        <w:rPr>
          <w:rFonts w:eastAsiaTheme="minorHAnsi"/>
          <w:lang w:eastAsia="en-US"/>
        </w:rPr>
      </w:pPr>
    </w:p>
    <w:p w:rsidR="00E94FD7" w:rsidRPr="00E94FD7" w:rsidRDefault="00E94FD7" w:rsidP="00E94FD7">
      <w:pPr>
        <w:ind w:left="720"/>
        <w:contextualSpacing/>
        <w:rPr>
          <w:rFonts w:eastAsiaTheme="minorHAnsi"/>
          <w:lang w:eastAsia="en-US"/>
        </w:rPr>
      </w:pPr>
      <w:r w:rsidRPr="00E94FD7">
        <w:rPr>
          <w:rFonts w:eastAsiaTheme="minorHAnsi"/>
          <w:lang w:eastAsia="en-US"/>
        </w:rPr>
        <w:t xml:space="preserve">Tri objekta od kojih se sadrži ovaj primjer su prepoznatljivi čitanjem koda. Jasno se vidi da se tu nalazi jedan pravokutni (engl. rectangle) &lt;rect&gt;, jedan eliptični &lt;ellipse&gt; i jedan tekstualni &lt;text&gt; element. Pozicija i stil su čitljive i lako se mogu modificirati jednostavnim tekstualnim editorom. Na primjer, može se promijeniti boja za popunu elipse jednostavnom promjenom vrijednosti boje u </w:t>
      </w:r>
      <w:r w:rsidRPr="003214FE">
        <w:rPr>
          <w:rFonts w:eastAsiaTheme="minorHAnsi"/>
          <w:i/>
          <w:lang w:eastAsia="en-US"/>
        </w:rPr>
        <w:t>fill</w:t>
      </w:r>
      <w:r w:rsidRPr="00E94FD7">
        <w:rPr>
          <w:rFonts w:eastAsiaTheme="minorHAnsi"/>
          <w:lang w:eastAsia="en-US"/>
        </w:rPr>
        <w:t xml:space="preserve"> opisu.</w:t>
      </w:r>
    </w:p>
    <w:p w:rsidR="00E94FD7" w:rsidRPr="00570395" w:rsidRDefault="00F241ED" w:rsidP="00570395">
      <w:pPr>
        <w:pStyle w:val="Heading3"/>
      </w:pPr>
      <w:bookmarkStart w:id="25" w:name="_Toc179649129"/>
      <w:r>
        <w:t>SVG i GIS</w:t>
      </w:r>
      <w:bookmarkEnd w:id="25"/>
    </w:p>
    <w:p w:rsidR="00E94FD7" w:rsidRPr="00E94FD7" w:rsidRDefault="00E94FD7" w:rsidP="00E94FD7">
      <w:pPr>
        <w:rPr>
          <w:rFonts w:eastAsiaTheme="minorHAnsi"/>
          <w:lang w:eastAsia="en-US"/>
        </w:rPr>
      </w:pPr>
      <w:r w:rsidRPr="00E94FD7">
        <w:rPr>
          <w:rFonts w:eastAsiaTheme="minorHAnsi"/>
          <w:lang w:eastAsia="en-US"/>
        </w:rPr>
        <w:t>Geografski informacijski sustavi imaju specifične zahtjeve: bogate grafičke performanse, podršku za rasterske i vektorske sadržaje i mogućnost rukovanja s velikom količinom podataka. SVG je dobar odabir za to i mnogo GIS sustava nudi prikaz podataka u SVG-u.</w:t>
      </w:r>
    </w:p>
    <w:p w:rsidR="00E94FD7" w:rsidRPr="00E94FD7" w:rsidRDefault="00E94FD7" w:rsidP="00E94FD7">
      <w:pPr>
        <w:rPr>
          <w:rFonts w:eastAsiaTheme="minorHAnsi"/>
          <w:lang w:eastAsia="en-US"/>
        </w:rPr>
      </w:pPr>
      <w:r w:rsidRPr="00E94FD7">
        <w:rPr>
          <w:rFonts w:eastAsiaTheme="minorHAnsi"/>
          <w:lang w:eastAsia="en-US"/>
        </w:rPr>
        <w:t xml:space="preserve">Mogućnost proširivanja SVG-a tako da se pridružuju meta podaci čini SVG korisnim za korištenje na kartama. Na primjer, grafički se elementi mogu identificirati kao ono što oni u stvari jesu (kao što je to jezero) čime aplikacije imaju mogućost interakcije s objektima temeljene na grafici. </w:t>
      </w:r>
    </w:p>
    <w:p w:rsidR="00E94FD7" w:rsidRPr="00570395" w:rsidRDefault="00E94FD7" w:rsidP="00570395">
      <w:pPr>
        <w:pStyle w:val="Heading3"/>
      </w:pPr>
      <w:bookmarkStart w:id="26" w:name="_Toc179649130"/>
      <w:r w:rsidRPr="00570395">
        <w:t>XML</w:t>
      </w:r>
      <w:r w:rsidR="00083B2B" w:rsidRPr="00570395">
        <w:t xml:space="preserve"> – osnova SVG standarda</w:t>
      </w:r>
      <w:bookmarkEnd w:id="26"/>
    </w:p>
    <w:p w:rsidR="00E94FD7" w:rsidRPr="00E94FD7" w:rsidRDefault="00E94FD7" w:rsidP="00E94FD7">
      <w:pPr>
        <w:rPr>
          <w:rFonts w:eastAsiaTheme="minorHAnsi"/>
          <w:lang w:eastAsia="en-US"/>
        </w:rPr>
      </w:pPr>
      <w:r w:rsidRPr="00E94FD7">
        <w:rPr>
          <w:rFonts w:eastAsiaTheme="minorHAnsi"/>
          <w:lang w:eastAsia="en-US"/>
        </w:rPr>
        <w:t>Slijedi opis XML jezika budući da je SVG baziran na njemu.</w:t>
      </w:r>
    </w:p>
    <w:p w:rsidR="00E94FD7" w:rsidRPr="00E94FD7" w:rsidRDefault="00E94FD7" w:rsidP="00E94FD7">
      <w:pPr>
        <w:rPr>
          <w:rFonts w:eastAsiaTheme="minorHAnsi"/>
          <w:lang w:eastAsia="en-US"/>
        </w:rPr>
      </w:pPr>
      <w:bookmarkStart w:id="27" w:name="sec-intro"/>
      <w:r w:rsidRPr="00E94FD7">
        <w:rPr>
          <w:rFonts w:eastAsiaTheme="minorHAnsi"/>
          <w:lang w:eastAsia="en-US"/>
        </w:rPr>
        <w:t>XML je kratica za EXtensible Markup Language</w:t>
      </w:r>
      <w:r w:rsidR="00FB42D3">
        <w:rPr>
          <w:rFonts w:eastAsiaTheme="minorHAnsi"/>
          <w:lang w:eastAsia="en-US"/>
        </w:rPr>
        <w:t>[</w:t>
      </w:r>
      <w:r w:rsidR="00AB518E">
        <w:rPr>
          <w:rFonts w:eastAsiaTheme="minorHAnsi"/>
          <w:lang w:eastAsia="en-US"/>
        </w:rPr>
        <w:t>6</w:t>
      </w:r>
      <w:r w:rsidR="00FB42D3">
        <w:rPr>
          <w:rFonts w:eastAsiaTheme="minorHAnsi"/>
          <w:lang w:eastAsia="en-US"/>
        </w:rPr>
        <w:t>]</w:t>
      </w:r>
      <w:r w:rsidRPr="00E94FD7">
        <w:rPr>
          <w:rFonts w:eastAsiaTheme="minorHAnsi"/>
          <w:lang w:eastAsia="en-US"/>
        </w:rPr>
        <w:t xml:space="preserve"> - odnosno jezik za označavanje i prijenos podataka. Ideja je bila stvoriti jedan jezik koji će biti jednostavno čitljiv i ljudima i računalnim programima. Princip realizacije je vrlo jednostavan: odgovarajući sadržaj treba se uokviriti odgovarajućim </w:t>
      </w:r>
      <w:r w:rsidRPr="00E94FD7">
        <w:rPr>
          <w:rFonts w:eastAsiaTheme="minorHAnsi"/>
          <w:lang w:eastAsia="en-US"/>
        </w:rPr>
        <w:lastRenderedPageBreak/>
        <w:t>oznakama koje ga opisuju i imaju poznato ili lako shvatljivo značenje. Format oznaka u XMLu vrlo je sličan formatu oznaka u npr. HTML jeziku. Danas je XML jezik vrlo raširen i koristi se za različite namjene: odvajanje podataka od prezentacije, razmjenu podataka, pohranu podataka, povećavanje dostupnosti podataka i izradu novih specijaliziranih jezika za označavanje. XML je standardizirani jezik i za njegovu standardizaciju brine se World Wide Web Consortium.</w:t>
      </w:r>
    </w:p>
    <w:p w:rsidR="00E94FD7" w:rsidRPr="00570395" w:rsidRDefault="00E94FD7" w:rsidP="00570395">
      <w:pPr>
        <w:pStyle w:val="Heading4"/>
      </w:pPr>
      <w:bookmarkStart w:id="28" w:name="_Toc179649131"/>
      <w:r w:rsidRPr="00570395">
        <w:t>Kako je nastao XML?</w:t>
      </w:r>
      <w:bookmarkEnd w:id="28"/>
    </w:p>
    <w:p w:rsidR="00E94FD7" w:rsidRPr="00E94FD7" w:rsidRDefault="00E94FD7" w:rsidP="00E94FD7">
      <w:pPr>
        <w:rPr>
          <w:rFonts w:eastAsiaTheme="minorHAnsi"/>
          <w:lang w:eastAsia="en-US"/>
        </w:rPr>
      </w:pPr>
      <w:r w:rsidRPr="00E94FD7">
        <w:rPr>
          <w:rFonts w:eastAsiaTheme="minorHAnsi"/>
          <w:lang w:eastAsia="en-US"/>
        </w:rPr>
        <w:t xml:space="preserve">Problem HTMLa je što ima mali skup </w:t>
      </w:r>
      <w:r w:rsidRPr="00E94FD7">
        <w:rPr>
          <w:rFonts w:eastAsiaTheme="minorHAnsi"/>
          <w:bCs/>
          <w:lang w:eastAsia="en-US"/>
        </w:rPr>
        <w:t>zadanih</w:t>
      </w:r>
      <w:r w:rsidRPr="00E94FD7">
        <w:rPr>
          <w:rFonts w:eastAsiaTheme="minorHAnsi"/>
          <w:lang w:eastAsia="en-US"/>
        </w:rPr>
        <w:t xml:space="preserve"> oznaka. Kada se želi proširiti s novim oznakama mora se mijenjati standard što ga čini nepraktičnim. Osim toga, iako je HTML izvorno zamišljen kao jezik za opisivanje sadržaja, zbog potreba i želja tržišta te razvoja pregledničkih tehnologija (naročito za vremena "pregledničkog rata" između Microsofta i Netscape-a proširivan je nestandardnim oznakama koje su prvenstveno služile za formatiranje sadržaja u smislu njegovog prikaza u internet pregledniku. Za opisivanje sadržaja SGML je bolji izbor od HTMLa, ali ima veliki nedostatak što je preglomazan za korištenje i izvršavanje unutar internet preglednika. Zbog toga je trebalo kreirati jezik koji će s jedne strane biti dovoljno malen i jednostavan da se može izvršavati unutar Internet preglednika, a s druge strane dovoljno prilagodljiv da se može proširivati korisničkim oznakama. Izradu specifikacije takvog jezika prihvatio se početkom 90ih godina 20. stoljeća World Wide Web Consortium. Željeli su razviti jezik koji će objediniti jednostavnost HTMLa i izražajnu snagu SGMLa. Na početku su odredili su </w:t>
      </w:r>
      <w:r w:rsidR="00CC284D">
        <w:rPr>
          <w:rFonts w:eastAsiaTheme="minorHAnsi"/>
          <w:lang w:eastAsia="en-US"/>
        </w:rPr>
        <w:t xml:space="preserve">deset </w:t>
      </w:r>
      <w:r w:rsidRPr="00E94FD7">
        <w:rPr>
          <w:rFonts w:eastAsiaTheme="minorHAnsi"/>
          <w:lang w:eastAsia="en-US"/>
        </w:rPr>
        <w:t>ciljeva kojih su se u razvoju trudili pridržavati:</w:t>
      </w:r>
    </w:p>
    <w:p w:rsidR="00E94FD7" w:rsidRPr="00E94FD7" w:rsidRDefault="00E94FD7" w:rsidP="00E94FD7">
      <w:pPr>
        <w:numPr>
          <w:ilvl w:val="0"/>
          <w:numId w:val="8"/>
        </w:numPr>
        <w:contextualSpacing/>
        <w:rPr>
          <w:rFonts w:eastAsiaTheme="minorHAnsi"/>
          <w:lang w:eastAsia="en-US"/>
        </w:rPr>
      </w:pPr>
      <w:r w:rsidRPr="00E94FD7">
        <w:rPr>
          <w:rFonts w:eastAsiaTheme="minorHAnsi"/>
          <w:lang w:eastAsia="en-US"/>
        </w:rPr>
        <w:t>XML mora biti izravno primjenjiv preko Interneta,</w:t>
      </w:r>
    </w:p>
    <w:p w:rsidR="00E94FD7" w:rsidRPr="00E94FD7" w:rsidRDefault="00E94FD7" w:rsidP="00E94FD7">
      <w:pPr>
        <w:numPr>
          <w:ilvl w:val="0"/>
          <w:numId w:val="8"/>
        </w:numPr>
        <w:contextualSpacing/>
        <w:rPr>
          <w:rFonts w:eastAsiaTheme="minorHAnsi"/>
          <w:lang w:eastAsia="en-US"/>
        </w:rPr>
      </w:pPr>
      <w:r w:rsidRPr="00E94FD7">
        <w:rPr>
          <w:rFonts w:eastAsiaTheme="minorHAnsi"/>
          <w:lang w:eastAsia="en-US"/>
        </w:rPr>
        <w:t>XML mora podržavati širok spektar primjena,</w:t>
      </w:r>
    </w:p>
    <w:p w:rsidR="00E94FD7" w:rsidRPr="00E94FD7" w:rsidRDefault="00E94FD7" w:rsidP="00E94FD7">
      <w:pPr>
        <w:numPr>
          <w:ilvl w:val="0"/>
          <w:numId w:val="8"/>
        </w:numPr>
        <w:contextualSpacing/>
        <w:rPr>
          <w:rFonts w:eastAsiaTheme="minorHAnsi"/>
          <w:lang w:eastAsia="en-US"/>
        </w:rPr>
      </w:pPr>
      <w:r w:rsidRPr="00E94FD7">
        <w:rPr>
          <w:rFonts w:eastAsiaTheme="minorHAnsi"/>
          <w:lang w:eastAsia="en-US"/>
        </w:rPr>
        <w:t>XML mora biti kompatibilan s SGLM-om,</w:t>
      </w:r>
    </w:p>
    <w:p w:rsidR="00E94FD7" w:rsidRPr="00E94FD7" w:rsidRDefault="00E94FD7" w:rsidP="00E94FD7">
      <w:pPr>
        <w:numPr>
          <w:ilvl w:val="0"/>
          <w:numId w:val="8"/>
        </w:numPr>
        <w:contextualSpacing/>
        <w:rPr>
          <w:rFonts w:eastAsiaTheme="minorHAnsi"/>
          <w:lang w:eastAsia="en-US"/>
        </w:rPr>
      </w:pPr>
      <w:r w:rsidRPr="00E94FD7">
        <w:rPr>
          <w:rFonts w:eastAsiaTheme="minorHAnsi"/>
          <w:lang w:eastAsia="en-US"/>
        </w:rPr>
        <w:t>Mora biti lako pisati programe koji procesiraju (engl. parsiraju) XML dokumente,</w:t>
      </w:r>
    </w:p>
    <w:p w:rsidR="00E94FD7" w:rsidRPr="00E94FD7" w:rsidRDefault="00E94FD7" w:rsidP="00E94FD7">
      <w:pPr>
        <w:numPr>
          <w:ilvl w:val="0"/>
          <w:numId w:val="8"/>
        </w:numPr>
        <w:contextualSpacing/>
        <w:rPr>
          <w:rFonts w:eastAsiaTheme="minorHAnsi"/>
          <w:lang w:eastAsia="en-US"/>
        </w:rPr>
      </w:pPr>
      <w:r w:rsidRPr="00E94FD7">
        <w:rPr>
          <w:rFonts w:eastAsiaTheme="minorHAnsi"/>
          <w:lang w:eastAsia="en-US"/>
        </w:rPr>
        <w:t xml:space="preserve">Broj opcionalnih </w:t>
      </w:r>
      <w:r w:rsidR="00816546">
        <w:rPr>
          <w:rFonts w:eastAsiaTheme="minorHAnsi"/>
          <w:lang w:eastAsia="en-US"/>
        </w:rPr>
        <w:t>mogućnosti</w:t>
      </w:r>
      <w:r w:rsidRPr="00E94FD7">
        <w:rPr>
          <w:rFonts w:eastAsiaTheme="minorHAnsi"/>
          <w:lang w:eastAsia="en-US"/>
        </w:rPr>
        <w:t xml:space="preserve"> u XML-u mora biti minimalan, u idealnom slučaju jednak nuli,</w:t>
      </w:r>
    </w:p>
    <w:p w:rsidR="00E94FD7" w:rsidRPr="00E94FD7" w:rsidRDefault="00E94FD7" w:rsidP="00E94FD7">
      <w:pPr>
        <w:numPr>
          <w:ilvl w:val="0"/>
          <w:numId w:val="8"/>
        </w:numPr>
        <w:contextualSpacing/>
        <w:rPr>
          <w:rFonts w:eastAsiaTheme="minorHAnsi"/>
          <w:lang w:eastAsia="en-US"/>
        </w:rPr>
      </w:pPr>
      <w:r w:rsidRPr="00E94FD7">
        <w:rPr>
          <w:rFonts w:eastAsiaTheme="minorHAnsi"/>
          <w:lang w:eastAsia="en-US"/>
        </w:rPr>
        <w:t>XML dokumenti moraju biti čitljivi ljudima, te u razumnoj mjeri jednostavni,</w:t>
      </w:r>
    </w:p>
    <w:p w:rsidR="00E94FD7" w:rsidRPr="00E94FD7" w:rsidRDefault="00E94FD7" w:rsidP="00E94FD7">
      <w:pPr>
        <w:numPr>
          <w:ilvl w:val="0"/>
          <w:numId w:val="8"/>
        </w:numPr>
        <w:contextualSpacing/>
        <w:rPr>
          <w:rFonts w:eastAsiaTheme="minorHAnsi"/>
          <w:lang w:eastAsia="en-US"/>
        </w:rPr>
      </w:pPr>
      <w:r w:rsidRPr="00E94FD7">
        <w:rPr>
          <w:rFonts w:eastAsiaTheme="minorHAnsi"/>
          <w:lang w:eastAsia="en-US"/>
        </w:rPr>
        <w:t>Standard mora biti specificiran što prije,</w:t>
      </w:r>
    </w:p>
    <w:p w:rsidR="00E94FD7" w:rsidRPr="00E94FD7" w:rsidRDefault="00E94FD7" w:rsidP="00E94FD7">
      <w:pPr>
        <w:numPr>
          <w:ilvl w:val="0"/>
          <w:numId w:val="8"/>
        </w:numPr>
        <w:contextualSpacing/>
        <w:rPr>
          <w:rFonts w:eastAsiaTheme="minorHAnsi"/>
          <w:lang w:eastAsia="en-US"/>
        </w:rPr>
      </w:pPr>
      <w:r w:rsidRPr="00E94FD7">
        <w:rPr>
          <w:rFonts w:eastAsiaTheme="minorHAnsi"/>
          <w:lang w:eastAsia="en-US"/>
        </w:rPr>
        <w:t>Dizajn XML-a mora biti formalan i precizan,</w:t>
      </w:r>
    </w:p>
    <w:p w:rsidR="00E94FD7" w:rsidRPr="00E94FD7" w:rsidRDefault="00E94FD7" w:rsidP="00E94FD7">
      <w:pPr>
        <w:numPr>
          <w:ilvl w:val="0"/>
          <w:numId w:val="8"/>
        </w:numPr>
        <w:contextualSpacing/>
        <w:rPr>
          <w:rFonts w:eastAsiaTheme="minorHAnsi"/>
          <w:lang w:eastAsia="en-US"/>
        </w:rPr>
      </w:pPr>
      <w:r w:rsidRPr="00E94FD7">
        <w:rPr>
          <w:rFonts w:eastAsiaTheme="minorHAnsi"/>
          <w:lang w:eastAsia="en-US"/>
        </w:rPr>
        <w:t>Kreiranje XML dokumenata mora biti jednostavno,</w:t>
      </w:r>
    </w:p>
    <w:p w:rsidR="00E94FD7" w:rsidRDefault="00E94FD7" w:rsidP="00E94FD7">
      <w:pPr>
        <w:numPr>
          <w:ilvl w:val="0"/>
          <w:numId w:val="8"/>
        </w:numPr>
        <w:contextualSpacing/>
        <w:rPr>
          <w:rFonts w:eastAsiaTheme="minorHAnsi"/>
          <w:lang w:eastAsia="en-US"/>
        </w:rPr>
      </w:pPr>
      <w:r w:rsidRPr="00E94FD7">
        <w:rPr>
          <w:rFonts w:eastAsiaTheme="minorHAnsi"/>
          <w:lang w:eastAsia="en-US"/>
        </w:rPr>
        <w:t xml:space="preserve">Sažetost kod označavanja dokumenta </w:t>
      </w:r>
      <w:r w:rsidR="00693B81">
        <w:rPr>
          <w:rFonts w:eastAsiaTheme="minorHAnsi"/>
          <w:lang w:eastAsia="en-US"/>
        </w:rPr>
        <w:t>XML-om je od minimalnog značaja</w:t>
      </w:r>
      <w:r w:rsidRPr="00E94FD7">
        <w:rPr>
          <w:rFonts w:eastAsiaTheme="minorHAnsi"/>
          <w:lang w:eastAsia="en-US"/>
        </w:rPr>
        <w:t>.</w:t>
      </w:r>
    </w:p>
    <w:p w:rsidR="00693B81" w:rsidRPr="00E94FD7" w:rsidRDefault="00693B81" w:rsidP="00693B81">
      <w:pPr>
        <w:contextualSpacing/>
        <w:rPr>
          <w:rFonts w:eastAsiaTheme="minorHAnsi"/>
          <w:lang w:eastAsia="en-US"/>
        </w:rPr>
      </w:pPr>
    </w:p>
    <w:p w:rsidR="00E94FD7" w:rsidRPr="00E94FD7" w:rsidRDefault="00E94FD7" w:rsidP="00E94FD7">
      <w:pPr>
        <w:rPr>
          <w:rFonts w:eastAsiaTheme="minorHAnsi"/>
          <w:lang w:eastAsia="en-US"/>
        </w:rPr>
      </w:pPr>
      <w:r w:rsidRPr="00E94FD7">
        <w:rPr>
          <w:rFonts w:eastAsiaTheme="minorHAnsi"/>
          <w:lang w:eastAsia="en-US"/>
        </w:rPr>
        <w:t>World Wide Web Consortium je 10. veljače 1998. objavio prvu verziju XML preporuke.</w:t>
      </w:r>
      <w:bookmarkEnd w:id="27"/>
    </w:p>
    <w:p w:rsidR="00E94FD7" w:rsidRPr="00570395" w:rsidRDefault="00E94FD7" w:rsidP="00570395">
      <w:pPr>
        <w:pStyle w:val="Heading4"/>
      </w:pPr>
      <w:bookmarkStart w:id="29" w:name="_Toc179649132"/>
      <w:r w:rsidRPr="00570395">
        <w:t>Primjer XML dokumenta</w:t>
      </w:r>
      <w:bookmarkEnd w:id="29"/>
    </w:p>
    <w:p w:rsidR="00E94FD7" w:rsidRPr="00E94FD7" w:rsidRDefault="00AB3170" w:rsidP="00E94FD7">
      <w:pPr>
        <w:spacing w:after="0" w:line="240" w:lineRule="auto"/>
        <w:jc w:val="left"/>
        <w:rPr>
          <w:rFonts w:eastAsiaTheme="minorHAnsi"/>
          <w:lang w:eastAsia="en-US"/>
        </w:rPr>
      </w:pPr>
      <w:r>
        <w:rPr>
          <w:rFonts w:eastAsiaTheme="minorHAnsi"/>
          <w:lang w:eastAsia="en-US"/>
        </w:rPr>
      </w:r>
      <w:r>
        <w:rPr>
          <w:rFonts w:eastAsiaTheme="minorHAnsi"/>
          <w:lang w:eastAsia="en-US"/>
        </w:rPr>
        <w:pict>
          <v:shape id="_x0000_s1042" type="#_x0000_t202" style="width:267.4pt;height:90.1pt;mso-position-horizontal-relative:char;mso-position-vertical-relative:line;mso-width-relative:margin;mso-height-relative:margin;v-text-anchor:middle" fillcolor="#dbe5f1 [660]">
            <v:textbox style="mso-next-textbox:#_x0000_s1042">
              <w:txbxContent>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&lt;?xml version="1.0" encoding="UTF-8"?&gt;</w:t>
                  </w:r>
                </w:p>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&lt;poruka&gt;</w:t>
                  </w:r>
                </w:p>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 xml:space="preserve">        &lt;za&gt;Pero&lt;/za&gt;</w:t>
                  </w:r>
                </w:p>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 xml:space="preserve">        &lt;od&gt;Kate&lt;/od&gt;</w:t>
                  </w:r>
                </w:p>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 xml:space="preserve">        &lt;naslov&gt;Podsjetnik&lt;/naslov&gt;</w:t>
                  </w:r>
                </w:p>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 xml:space="preserve">        &lt;tijelo&gt;Otiđi kupiti kruh&lt;/tijelo&gt;</w:t>
                  </w:r>
                </w:p>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&lt;/poruka&gt;</w:t>
                  </w:r>
                </w:p>
                <w:p w:rsidR="004D2B9F" w:rsidRDefault="004D2B9F" w:rsidP="00E94FD7"/>
              </w:txbxContent>
            </v:textbox>
            <w10:wrap type="none"/>
            <w10:anchorlock/>
          </v:shape>
        </w:pict>
      </w:r>
    </w:p>
    <w:p w:rsidR="00E94FD7" w:rsidRPr="00E94FD7" w:rsidRDefault="00E94FD7" w:rsidP="00E94FD7">
      <w:pPr>
        <w:rPr>
          <w:rFonts w:eastAsiaTheme="minorHAnsi"/>
          <w:lang w:eastAsia="en-US"/>
        </w:rPr>
      </w:pPr>
    </w:p>
    <w:p w:rsidR="00E94FD7" w:rsidRPr="00E94FD7" w:rsidRDefault="00E94FD7" w:rsidP="00E94FD7">
      <w:pPr>
        <w:rPr>
          <w:rFonts w:eastAsiaTheme="minorHAnsi"/>
          <w:lang w:eastAsia="en-US"/>
        </w:rPr>
      </w:pPr>
      <w:r w:rsidRPr="00E94FD7">
        <w:rPr>
          <w:rFonts w:eastAsiaTheme="minorHAnsi"/>
          <w:lang w:eastAsia="en-US"/>
        </w:rPr>
        <w:t>XML dokument se sastoji od dva dijela. Prvi dio je prolog ili zaglavlje:</w:t>
      </w:r>
    </w:p>
    <w:p w:rsidR="00E94FD7" w:rsidRPr="00E94FD7" w:rsidRDefault="00AB3170" w:rsidP="00E94FD7">
      <w:pPr>
        <w:spacing w:after="0" w:line="240" w:lineRule="auto"/>
        <w:jc w:val="left"/>
        <w:rPr>
          <w:rFonts w:eastAsiaTheme="minorHAnsi"/>
          <w:lang w:eastAsia="en-US"/>
        </w:rPr>
      </w:pPr>
      <w:r>
        <w:rPr>
          <w:rFonts w:eastAsiaTheme="minorHAnsi"/>
          <w:lang w:eastAsia="en-US"/>
        </w:rPr>
      </w:r>
      <w:r>
        <w:rPr>
          <w:rFonts w:eastAsiaTheme="minorHAnsi"/>
          <w:lang w:eastAsia="en-US"/>
        </w:rPr>
        <w:pict>
          <v:shape id="_x0000_s1041" type="#_x0000_t202" style="width:267.4pt;height:23.1pt;mso-position-horizontal-relative:char;mso-position-vertical-relative:line;mso-width-relative:margin;mso-height-relative:margin;v-text-anchor:middle" fillcolor="#dbe5f1 [660]">
            <v:textbox style="mso-next-textbox:#_x0000_s1041">
              <w:txbxContent>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&lt;?xml version="1.0" encoding="UTF-8"?&gt;</w:t>
                  </w:r>
                </w:p>
                <w:p w:rsidR="004D2B9F" w:rsidRDefault="004D2B9F" w:rsidP="00E94FD7"/>
              </w:txbxContent>
            </v:textbox>
            <w10:wrap type="none"/>
            <w10:anchorlock/>
          </v:shape>
        </w:pict>
      </w:r>
    </w:p>
    <w:p w:rsidR="00E94FD7" w:rsidRPr="00E94FD7" w:rsidRDefault="00E94FD7" w:rsidP="00E94FD7">
      <w:pPr>
        <w:spacing w:after="0" w:line="240" w:lineRule="auto"/>
        <w:jc w:val="left"/>
        <w:rPr>
          <w:rFonts w:eastAsiaTheme="minorHAnsi"/>
          <w:lang w:eastAsia="en-US"/>
        </w:rPr>
      </w:pPr>
    </w:p>
    <w:p w:rsidR="00E94FD7" w:rsidRPr="00E94FD7" w:rsidRDefault="00E94FD7" w:rsidP="00E94FD7">
      <w:pPr>
        <w:rPr>
          <w:rFonts w:eastAsiaTheme="minorHAnsi"/>
          <w:b/>
          <w:bCs/>
          <w:lang w:eastAsia="en-US"/>
        </w:rPr>
      </w:pPr>
      <w:r w:rsidRPr="00E94FD7">
        <w:rPr>
          <w:rFonts w:eastAsiaTheme="minorHAnsi"/>
          <w:lang w:eastAsia="en-US"/>
        </w:rPr>
        <w:t>U njemu se navode podaci koji opisuju XML dokument kao što su verzija XML preporuke prema čijim pravilima je dokument napravljen i kodnu stranicu. Ako se ne navede ispravna kodna stranica programi koji barataju s XML dokumentom kada naiđu na nestandardni znak (npr. naše slovo č) javiti će grešku.</w:t>
      </w:r>
    </w:p>
    <w:p w:rsidR="00E94FD7" w:rsidRPr="00E94FD7" w:rsidRDefault="00E94FD7" w:rsidP="00E94FD7">
      <w:pPr>
        <w:rPr>
          <w:rFonts w:eastAsiaTheme="minorHAnsi"/>
          <w:lang w:eastAsia="en-US"/>
        </w:rPr>
      </w:pPr>
      <w:r w:rsidRPr="00E94FD7">
        <w:rPr>
          <w:rFonts w:eastAsiaTheme="minorHAnsi"/>
          <w:lang w:eastAsia="en-US"/>
        </w:rPr>
        <w:t>Drugi dio je sadržaj dokumenta u kojem se nalazi korisni sadržaj omeđen XML oznakama.</w:t>
      </w:r>
    </w:p>
    <w:p w:rsidR="00E94FD7" w:rsidRPr="00E94FD7" w:rsidRDefault="00AB3170" w:rsidP="00E94FD7">
      <w:pPr>
        <w:spacing w:after="0" w:line="240" w:lineRule="auto"/>
        <w:jc w:val="left"/>
        <w:rPr>
          <w:rFonts w:eastAsiaTheme="minorHAnsi"/>
          <w:lang w:eastAsia="en-US"/>
        </w:rPr>
      </w:pPr>
      <w:r>
        <w:rPr>
          <w:rFonts w:eastAsiaTheme="minorHAnsi"/>
          <w:lang w:eastAsia="en-US"/>
        </w:rPr>
      </w:r>
      <w:r>
        <w:rPr>
          <w:rFonts w:eastAsiaTheme="minorHAnsi"/>
          <w:lang w:eastAsia="en-US"/>
        </w:rPr>
        <w:pict>
          <v:shape id="_x0000_s1040" type="#_x0000_t202" style="width:267.4pt;height:76.95pt;mso-position-horizontal-relative:char;mso-position-vertical-relative:line;mso-width-relative:margin;mso-height-relative:margin;v-text-anchor:middle" fillcolor="#dbe5f1 [660]">
            <v:textbox style="mso-next-textbox:#_x0000_s1040">
              <w:txbxContent>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&lt;poruka&gt;</w:t>
                  </w:r>
                </w:p>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 xml:space="preserve">        &lt;za&gt;Pero&lt;/za&gt;</w:t>
                  </w:r>
                </w:p>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 xml:space="preserve">        &lt;od&gt;Kate&lt;/od&gt;</w:t>
                  </w:r>
                </w:p>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 xml:space="preserve">        &lt;naslov&gt;Podsjetnik&lt;/naslov&gt;</w:t>
                  </w:r>
                </w:p>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 xml:space="preserve">        &lt;tijelo&gt;Otiđi </w:t>
                  </w:r>
                  <w:r>
                    <w:rPr>
                      <w:rFonts w:ascii="Courier New" w:hAnsi="Courier New" w:cs="Courier New"/>
                      <w:sz w:val="20"/>
                      <w:szCs w:val="20"/>
                    </w:rPr>
                    <w:t>po</w:t>
                  </w:r>
                  <w:r w:rsidRPr="003C7FBA">
                    <w:rPr>
                      <w:rFonts w:ascii="Courier New" w:hAnsi="Courier New" w:cs="Courier New"/>
                      <w:sz w:val="20"/>
                      <w:szCs w:val="20"/>
                    </w:rPr>
                    <w:t xml:space="preserve"> kruh&lt;/tijelo&gt;</w:t>
                  </w:r>
                </w:p>
                <w:p w:rsidR="004D2B9F" w:rsidRPr="003C7FBA" w:rsidRDefault="004D2B9F" w:rsidP="00E94FD7">
                  <w:pPr>
                    <w:pStyle w:val="NoSpacing"/>
                    <w:rPr>
                      <w:rFonts w:ascii="Courier New" w:hAnsi="Courier New" w:cs="Courier New"/>
                      <w:sz w:val="20"/>
                      <w:szCs w:val="20"/>
                    </w:rPr>
                  </w:pPr>
                  <w:r w:rsidRPr="003C7FBA">
                    <w:rPr>
                      <w:rFonts w:ascii="Courier New" w:hAnsi="Courier New" w:cs="Courier New"/>
                      <w:sz w:val="20"/>
                      <w:szCs w:val="20"/>
                    </w:rPr>
                    <w:t>&lt;/poruka&gt;</w:t>
                  </w:r>
                </w:p>
                <w:p w:rsidR="004D2B9F" w:rsidRDefault="004D2B9F" w:rsidP="00E94FD7"/>
              </w:txbxContent>
            </v:textbox>
            <w10:wrap type="none"/>
            <w10:anchorlock/>
          </v:shape>
        </w:pict>
      </w:r>
    </w:p>
    <w:p w:rsidR="00E94FD7" w:rsidRPr="00E94FD7" w:rsidRDefault="00E94FD7" w:rsidP="00E94FD7">
      <w:pPr>
        <w:spacing w:after="0" w:line="240" w:lineRule="auto"/>
        <w:jc w:val="left"/>
        <w:rPr>
          <w:rFonts w:eastAsiaTheme="minorHAnsi"/>
          <w:lang w:eastAsia="en-US"/>
        </w:rPr>
      </w:pPr>
    </w:p>
    <w:p w:rsidR="00E94FD7" w:rsidRPr="00E94FD7" w:rsidRDefault="00E94FD7" w:rsidP="00E94FD7">
      <w:pPr>
        <w:rPr>
          <w:rFonts w:eastAsiaTheme="minorHAnsi"/>
          <w:lang w:eastAsia="en-US"/>
        </w:rPr>
      </w:pPr>
      <w:r w:rsidRPr="00E94FD7">
        <w:rPr>
          <w:rFonts w:eastAsiaTheme="minorHAnsi"/>
          <w:lang w:eastAsia="en-US"/>
        </w:rPr>
        <w:t>Unutar korijenskog elementa ugniježđeni su svi ostali.</w:t>
      </w:r>
    </w:p>
    <w:p w:rsidR="00E94FD7" w:rsidRPr="00570395" w:rsidRDefault="00E94FD7" w:rsidP="00570395">
      <w:pPr>
        <w:pStyle w:val="Heading4"/>
      </w:pPr>
      <w:bookmarkStart w:id="30" w:name="_Toc179649133"/>
      <w:r w:rsidRPr="00570395">
        <w:t>XML elementi</w:t>
      </w:r>
      <w:bookmarkEnd w:id="30"/>
    </w:p>
    <w:p w:rsidR="00E94FD7" w:rsidRPr="00E94FD7" w:rsidRDefault="00E94FD7" w:rsidP="00E94FD7">
      <w:pPr>
        <w:rPr>
          <w:rFonts w:eastAsiaTheme="minorHAnsi"/>
          <w:lang w:eastAsia="en-US"/>
        </w:rPr>
      </w:pPr>
      <w:r w:rsidRPr="00E94FD7">
        <w:rPr>
          <w:rFonts w:eastAsiaTheme="minorHAnsi"/>
          <w:lang w:eastAsia="en-US"/>
        </w:rPr>
        <w:t>XML elementi opisuju određeni dio XML dokumenta. Sastoje se od korisnog sadržaja omeđenog XML oznakama. Sadržaj mora biti omeđen s lijeve i s desne strane početnom i završnom oznakom. Primjer XML elementa:</w:t>
      </w:r>
    </w:p>
    <w:p w:rsidR="00E94FD7" w:rsidRPr="00E94FD7" w:rsidRDefault="00AB3170" w:rsidP="00E94FD7">
      <w:pPr>
        <w:rPr>
          <w:rFonts w:eastAsiaTheme="minorHAnsi"/>
          <w:lang w:eastAsia="en-US"/>
        </w:rPr>
      </w:pPr>
      <w:r>
        <w:rPr>
          <w:rFonts w:eastAsiaTheme="minorHAnsi"/>
          <w:lang w:eastAsia="en-US"/>
        </w:rPr>
      </w:r>
      <w:r>
        <w:rPr>
          <w:rFonts w:eastAsiaTheme="minorHAnsi"/>
          <w:lang w:eastAsia="en-US"/>
        </w:rPr>
        <w:pict>
          <v:shape id="_x0000_s1039" type="#_x0000_t202" style="width:267.4pt;height:21.65pt;mso-position-horizontal-relative:char;mso-position-vertical-relative:line;mso-width-relative:margin;mso-height-relative:margin;v-text-anchor:middle" fillcolor="#dbe5f1 [660]">
            <v:textbox style="mso-next-textbox:#_x0000_s1039">
              <w:txbxContent>
                <w:p w:rsidR="004D2B9F" w:rsidRPr="007E17F0" w:rsidRDefault="004D2B9F" w:rsidP="00E94FD7">
                  <w:pPr>
                    <w:rPr>
                      <w:rFonts w:ascii="Courier New" w:hAnsi="Courier New" w:cs="Courier New"/>
                      <w:sz w:val="20"/>
                      <w:szCs w:val="20"/>
                    </w:rPr>
                  </w:pPr>
                  <w:r w:rsidRPr="007E17F0">
                    <w:rPr>
                      <w:rFonts w:ascii="Courier New" w:hAnsi="Courier New" w:cs="Courier New"/>
                      <w:sz w:val="20"/>
                      <w:szCs w:val="20"/>
                    </w:rPr>
                    <w:t>&lt;naslov&gt;Podsjetnik&lt;/naslov&gt;</w:t>
                  </w:r>
                </w:p>
              </w:txbxContent>
            </v:textbox>
            <w10:wrap type="none"/>
            <w10:anchorlock/>
          </v:shape>
        </w:pict>
      </w:r>
    </w:p>
    <w:p w:rsidR="00E94FD7" w:rsidRPr="00E94FD7" w:rsidRDefault="00E94FD7" w:rsidP="00E94FD7">
      <w:pPr>
        <w:rPr>
          <w:rFonts w:eastAsiaTheme="minorHAnsi"/>
          <w:lang w:eastAsia="en-US"/>
        </w:rPr>
      </w:pPr>
      <w:r w:rsidRPr="00E94FD7">
        <w:rPr>
          <w:rFonts w:eastAsiaTheme="minorHAnsi"/>
          <w:lang w:eastAsia="en-US"/>
        </w:rPr>
        <w:t>Ovaj element kaže da je sadržaj unutar njega naslov poruke. Početna oznaka je:</w:t>
      </w:r>
    </w:p>
    <w:p w:rsidR="00E94FD7" w:rsidRPr="00E94FD7" w:rsidRDefault="00AB3170" w:rsidP="00E94FD7">
      <w:pPr>
        <w:rPr>
          <w:rFonts w:eastAsiaTheme="minorHAnsi"/>
          <w:lang w:eastAsia="en-US"/>
        </w:rPr>
      </w:pPr>
      <w:r>
        <w:rPr>
          <w:rFonts w:eastAsiaTheme="minorHAnsi"/>
          <w:lang w:eastAsia="en-US"/>
        </w:rPr>
      </w:r>
      <w:r>
        <w:rPr>
          <w:rFonts w:eastAsiaTheme="minorHAnsi"/>
          <w:lang w:eastAsia="en-US"/>
        </w:rPr>
        <w:pict>
          <v:shape id="_x0000_s1038" type="#_x0000_t202" style="width:267.4pt;height:21.65pt;mso-position-horizontal-relative:char;mso-position-vertical-relative:line;mso-width-relative:margin;mso-height-relative:margin;v-text-anchor:middle" fillcolor="#dbe5f1 [660]">
            <v:textbox style="mso-next-textbox:#_x0000_s1038">
              <w:txbxContent>
                <w:p w:rsidR="004D2B9F" w:rsidRPr="007E17F0" w:rsidRDefault="004D2B9F" w:rsidP="00E94FD7">
                  <w:pPr>
                    <w:rPr>
                      <w:rFonts w:ascii="Courier New" w:hAnsi="Courier New" w:cs="Courier New"/>
                      <w:sz w:val="20"/>
                      <w:szCs w:val="20"/>
                    </w:rPr>
                  </w:pPr>
                  <w:r w:rsidRPr="007E17F0">
                    <w:rPr>
                      <w:rFonts w:ascii="Courier New" w:hAnsi="Courier New" w:cs="Courier New"/>
                      <w:sz w:val="20"/>
                      <w:szCs w:val="20"/>
                    </w:rPr>
                    <w:t>&lt;naslov&gt;</w:t>
                  </w:r>
                </w:p>
              </w:txbxContent>
            </v:textbox>
            <w10:wrap type="none"/>
            <w10:anchorlock/>
          </v:shape>
        </w:pict>
      </w:r>
    </w:p>
    <w:p w:rsidR="00E94FD7" w:rsidRPr="00E94FD7" w:rsidRDefault="00E94FD7" w:rsidP="00E94FD7">
      <w:pPr>
        <w:rPr>
          <w:rFonts w:eastAsiaTheme="minorHAnsi"/>
          <w:lang w:eastAsia="en-US"/>
        </w:rPr>
      </w:pPr>
      <w:r w:rsidRPr="00E94FD7">
        <w:rPr>
          <w:rFonts w:eastAsiaTheme="minorHAnsi"/>
          <w:lang w:eastAsia="en-US"/>
        </w:rPr>
        <w:t>Oznaka ima svoj naziv omeđen znakovima "trokutastih zagrada" (&lt; &gt;). Završna oznaka je:</w:t>
      </w:r>
    </w:p>
    <w:p w:rsidR="00E94FD7" w:rsidRPr="00E94FD7" w:rsidRDefault="00AB3170" w:rsidP="00E94FD7">
      <w:pPr>
        <w:rPr>
          <w:rFonts w:eastAsiaTheme="minorHAnsi"/>
          <w:lang w:eastAsia="en-US"/>
        </w:rPr>
      </w:pPr>
      <w:r>
        <w:rPr>
          <w:rFonts w:eastAsiaTheme="minorHAnsi"/>
          <w:lang w:eastAsia="en-US"/>
        </w:rPr>
      </w:r>
      <w:r>
        <w:rPr>
          <w:rFonts w:eastAsiaTheme="minorHAnsi"/>
          <w:lang w:eastAsia="en-US"/>
        </w:rPr>
        <w:pict>
          <v:shape id="_x0000_s1037" type="#_x0000_t202" style="width:267.4pt;height:21.65pt;mso-position-horizontal-relative:char;mso-position-vertical-relative:line;mso-width-relative:margin;mso-height-relative:margin;v-text-anchor:middle" fillcolor="#dbe5f1 [660]">
            <v:textbox style="mso-next-textbox:#_x0000_s1037">
              <w:txbxContent>
                <w:p w:rsidR="004D2B9F" w:rsidRPr="007E17F0" w:rsidRDefault="004D2B9F" w:rsidP="00E94FD7">
                  <w:pPr>
                    <w:rPr>
                      <w:rFonts w:ascii="Courier New" w:hAnsi="Courier New" w:cs="Courier New"/>
                      <w:sz w:val="20"/>
                      <w:szCs w:val="20"/>
                    </w:rPr>
                  </w:pPr>
                  <w:r w:rsidRPr="007E17F0">
                    <w:rPr>
                      <w:rFonts w:ascii="Courier New" w:hAnsi="Courier New" w:cs="Courier New"/>
                      <w:sz w:val="20"/>
                      <w:szCs w:val="20"/>
                    </w:rPr>
                    <w:t>&lt;/naslov&gt;</w:t>
                  </w:r>
                </w:p>
              </w:txbxContent>
            </v:textbox>
            <w10:wrap type="none"/>
            <w10:anchorlock/>
          </v:shape>
        </w:pict>
      </w:r>
    </w:p>
    <w:p w:rsidR="00E94FD7" w:rsidRPr="00E94FD7" w:rsidRDefault="00E94FD7" w:rsidP="00E94FD7">
      <w:pPr>
        <w:rPr>
          <w:rFonts w:eastAsiaTheme="minorHAnsi"/>
          <w:lang w:eastAsia="en-US"/>
        </w:rPr>
      </w:pPr>
      <w:r w:rsidRPr="00E94FD7">
        <w:rPr>
          <w:rFonts w:eastAsiaTheme="minorHAnsi"/>
          <w:lang w:eastAsia="en-US"/>
        </w:rPr>
        <w:t>Završna oznaka identična je početnoj osim što s lijeve strane prije naziva ima kosu crtu. Sadržaj ovog elementa je:</w:t>
      </w:r>
    </w:p>
    <w:p w:rsidR="00E94FD7" w:rsidRPr="00E94FD7" w:rsidRDefault="00AB3170" w:rsidP="00E94FD7">
      <w:pPr>
        <w:rPr>
          <w:rFonts w:eastAsiaTheme="minorHAnsi"/>
          <w:lang w:eastAsia="en-US"/>
        </w:rPr>
      </w:pPr>
      <w:r>
        <w:rPr>
          <w:rFonts w:eastAsiaTheme="minorHAnsi"/>
          <w:lang w:eastAsia="en-US"/>
        </w:rPr>
      </w:r>
      <w:r>
        <w:rPr>
          <w:rFonts w:eastAsiaTheme="minorHAnsi"/>
          <w:lang w:eastAsia="en-US"/>
        </w:rPr>
        <w:pict>
          <v:shape id="_x0000_s1036" type="#_x0000_t202" style="width:267.4pt;height:21.65pt;mso-position-horizontal-relative:char;mso-position-vertical-relative:line;mso-width-relative:margin;mso-height-relative:margin;v-text-anchor:middle" fillcolor="#dbe5f1 [660]">
            <v:textbox style="mso-next-textbox:#_x0000_s1036">
              <w:txbxContent>
                <w:p w:rsidR="004D2B9F" w:rsidRPr="007E17F0" w:rsidRDefault="004D2B9F" w:rsidP="00E94FD7">
                  <w:pPr>
                    <w:rPr>
                      <w:rFonts w:ascii="Courier New" w:hAnsi="Courier New" w:cs="Courier New"/>
                      <w:sz w:val="20"/>
                      <w:szCs w:val="20"/>
                    </w:rPr>
                  </w:pPr>
                  <w:r w:rsidRPr="007E17F0">
                    <w:rPr>
                      <w:rFonts w:ascii="Courier New" w:hAnsi="Courier New" w:cs="Courier New"/>
                      <w:sz w:val="20"/>
                      <w:szCs w:val="20"/>
                    </w:rPr>
                    <w:t>Podsjetnik</w:t>
                  </w:r>
                </w:p>
              </w:txbxContent>
            </v:textbox>
            <w10:wrap type="none"/>
            <w10:anchorlock/>
          </v:shape>
        </w:pict>
      </w:r>
    </w:p>
    <w:p w:rsidR="00E94FD7" w:rsidRPr="00570395" w:rsidRDefault="00E94FD7" w:rsidP="00570395">
      <w:pPr>
        <w:pStyle w:val="Heading4"/>
      </w:pPr>
      <w:bookmarkStart w:id="31" w:name="_Toc179649134"/>
      <w:r w:rsidRPr="00570395">
        <w:t>Međusobni odnos XML elemenata</w:t>
      </w:r>
      <w:bookmarkEnd w:id="31"/>
    </w:p>
    <w:p w:rsidR="00E94FD7" w:rsidRPr="00E94FD7" w:rsidRDefault="00E94FD7" w:rsidP="00E94FD7">
      <w:pPr>
        <w:rPr>
          <w:rFonts w:eastAsiaTheme="minorHAnsi"/>
          <w:lang w:eastAsia="en-US"/>
        </w:rPr>
      </w:pPr>
      <w:r w:rsidRPr="00E94FD7">
        <w:rPr>
          <w:rFonts w:eastAsiaTheme="minorHAnsi"/>
          <w:lang w:eastAsia="en-US"/>
        </w:rPr>
        <w:t>XML elementi međusobno mogu biti u odnosu roditelj-dijete (engl. parent-child) ili sestrinskom (engl. siblings). Kod odnosa roditelj-dijete jedan element hijerarhijski je nadređen drugome.</w:t>
      </w:r>
    </w:p>
    <w:p w:rsidR="00E94FD7" w:rsidRPr="00E94FD7" w:rsidRDefault="00AB3170" w:rsidP="00E94FD7">
      <w:pPr>
        <w:spacing w:after="0" w:line="240" w:lineRule="auto"/>
        <w:jc w:val="left"/>
        <w:rPr>
          <w:rFonts w:eastAsiaTheme="minorHAnsi"/>
          <w:lang w:eastAsia="en-US"/>
        </w:rPr>
      </w:pPr>
      <w:r>
        <w:rPr>
          <w:rFonts w:eastAsiaTheme="minorHAnsi"/>
          <w:lang w:eastAsia="en-US"/>
        </w:rPr>
      </w:r>
      <w:r>
        <w:rPr>
          <w:rFonts w:eastAsiaTheme="minorHAnsi"/>
          <w:lang w:eastAsia="en-US"/>
        </w:rPr>
        <w:pict>
          <v:shape id="_x0000_s1035" type="#_x0000_t202" style="width:267.4pt;height:65.55pt;mso-position-horizontal-relative:char;mso-position-vertical-relative:line;mso-width-relative:margin;mso-height-relative:margin;v-text-anchor:middle" fillcolor="#dbe5f1 [660]">
            <v:textbox style="mso-next-textbox:#_x0000_s1035">
              <w:txbxContent>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&lt;poruka&gt;</w:t>
                  </w:r>
                </w:p>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 xml:space="preserve"> ...</w:t>
                  </w:r>
                </w:p>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 xml:space="preserve"> &lt;naslov&gt;Podsjetnik&lt;/naslov&gt;</w:t>
                  </w:r>
                </w:p>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 xml:space="preserve"> ...</w:t>
                  </w:r>
                </w:p>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&lt;/poruka&gt;</w:t>
                  </w:r>
                </w:p>
                <w:p w:rsidR="004D2B9F" w:rsidRPr="007E17F0" w:rsidRDefault="004D2B9F" w:rsidP="00E94FD7"/>
              </w:txbxContent>
            </v:textbox>
            <w10:wrap type="none"/>
            <w10:anchorlock/>
          </v:shape>
        </w:pict>
      </w:r>
    </w:p>
    <w:p w:rsidR="00E94FD7" w:rsidRPr="00E94FD7" w:rsidRDefault="00E94FD7" w:rsidP="00E94FD7">
      <w:pPr>
        <w:spacing w:after="0" w:line="240" w:lineRule="auto"/>
        <w:jc w:val="left"/>
        <w:rPr>
          <w:rFonts w:eastAsiaTheme="minorHAnsi"/>
          <w:lang w:eastAsia="en-US"/>
        </w:rPr>
      </w:pPr>
    </w:p>
    <w:p w:rsidR="00E94FD7" w:rsidRPr="00E94FD7" w:rsidRDefault="00E94FD7" w:rsidP="00E94FD7">
      <w:pPr>
        <w:rPr>
          <w:rFonts w:eastAsiaTheme="minorHAnsi"/>
          <w:lang w:eastAsia="en-US"/>
        </w:rPr>
      </w:pPr>
      <w:r w:rsidRPr="00E94FD7">
        <w:rPr>
          <w:rFonts w:eastAsiaTheme="minorHAnsi"/>
          <w:lang w:eastAsia="en-US"/>
        </w:rPr>
        <w:lastRenderedPageBreak/>
        <w:t>U ovom primjeru element poruka je roditelj elementu naslov (nadređen je elementu naslov). Kaže se da je element naslov ugniježđeni unutar elementa poruka. U XML</w:t>
      </w:r>
      <w:r w:rsidR="00CB1C9E">
        <w:rPr>
          <w:rFonts w:eastAsiaTheme="minorHAnsi"/>
          <w:lang w:eastAsia="en-US"/>
        </w:rPr>
        <w:t>-</w:t>
      </w:r>
      <w:r w:rsidRPr="00E94FD7">
        <w:rPr>
          <w:rFonts w:eastAsiaTheme="minorHAnsi"/>
          <w:lang w:eastAsia="en-US"/>
        </w:rPr>
        <w:t>u elementi moraju biti pravilno ugniježđeni što znači da ne smije doći do preklapanja oznaka.</w:t>
      </w:r>
    </w:p>
    <w:p w:rsidR="00E94FD7" w:rsidRPr="00E94FD7" w:rsidRDefault="00E94FD7" w:rsidP="00E94FD7">
      <w:pPr>
        <w:rPr>
          <w:rFonts w:eastAsiaTheme="minorHAnsi"/>
          <w:lang w:eastAsia="en-US"/>
        </w:rPr>
      </w:pPr>
      <w:r w:rsidRPr="00E94FD7">
        <w:rPr>
          <w:rFonts w:eastAsiaTheme="minorHAnsi"/>
          <w:lang w:eastAsia="en-US"/>
        </w:rPr>
        <w:t>Kod sestrinskog odnosa elementi se nalaze na istoj razini.</w:t>
      </w:r>
    </w:p>
    <w:p w:rsidR="00E94FD7" w:rsidRPr="00E94FD7" w:rsidRDefault="00AB3170" w:rsidP="00E94FD7">
      <w:pPr>
        <w:spacing w:after="0" w:line="240" w:lineRule="auto"/>
        <w:jc w:val="left"/>
        <w:rPr>
          <w:rFonts w:eastAsiaTheme="minorHAnsi"/>
          <w:lang w:eastAsia="en-US"/>
        </w:rPr>
      </w:pPr>
      <w:r>
        <w:rPr>
          <w:rFonts w:eastAsiaTheme="minorHAnsi"/>
          <w:lang w:eastAsia="en-US"/>
        </w:rPr>
      </w:r>
      <w:r>
        <w:rPr>
          <w:rFonts w:eastAsiaTheme="minorHAnsi"/>
          <w:lang w:eastAsia="en-US"/>
        </w:rPr>
        <w:pict>
          <v:shape id="_x0000_s1034" type="#_x0000_t202" style="width:267.4pt;height:32.25pt;mso-position-horizontal-relative:char;mso-position-vertical-relative:line;mso-width-relative:margin;mso-height-relative:margin;v-text-anchor:middle" fillcolor="#dbe5f1 [660]">
            <v:textbox style="mso-next-textbox:#_x0000_s1034">
              <w:txbxContent>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&lt;naslov&gt;Podsjetnik&lt;/naslov&gt;</w:t>
                  </w:r>
                </w:p>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 xml:space="preserve">&lt;tijelo&gt;Otiđi </w:t>
                  </w:r>
                  <w:r>
                    <w:rPr>
                      <w:rFonts w:ascii="Courier New" w:hAnsi="Courier New" w:cs="Courier New"/>
                      <w:sz w:val="20"/>
                      <w:szCs w:val="20"/>
                    </w:rPr>
                    <w:t>po</w:t>
                  </w:r>
                  <w:r w:rsidRPr="007E17F0">
                    <w:rPr>
                      <w:rFonts w:ascii="Courier New" w:hAnsi="Courier New" w:cs="Courier New"/>
                      <w:sz w:val="20"/>
                      <w:szCs w:val="20"/>
                    </w:rPr>
                    <w:t xml:space="preserve"> kruh&lt;/tijelo&gt;</w:t>
                  </w:r>
                </w:p>
                <w:p w:rsidR="004D2B9F" w:rsidRPr="007E17F0" w:rsidRDefault="004D2B9F" w:rsidP="00E94FD7"/>
              </w:txbxContent>
            </v:textbox>
            <w10:wrap type="none"/>
            <w10:anchorlock/>
          </v:shape>
        </w:pict>
      </w:r>
    </w:p>
    <w:p w:rsidR="00E94FD7" w:rsidRPr="00E94FD7" w:rsidRDefault="00E94FD7" w:rsidP="00E94FD7">
      <w:pPr>
        <w:spacing w:after="0" w:line="240" w:lineRule="auto"/>
        <w:jc w:val="left"/>
        <w:rPr>
          <w:rFonts w:eastAsiaTheme="minorHAnsi"/>
          <w:lang w:eastAsia="en-US"/>
        </w:rPr>
      </w:pPr>
    </w:p>
    <w:p w:rsidR="00E94FD7" w:rsidRPr="00E94FD7" w:rsidRDefault="00E94FD7" w:rsidP="00E94FD7">
      <w:pPr>
        <w:rPr>
          <w:rFonts w:eastAsiaTheme="minorHAnsi"/>
          <w:lang w:eastAsia="en-US"/>
        </w:rPr>
      </w:pPr>
      <w:r w:rsidRPr="00E94FD7">
        <w:rPr>
          <w:rFonts w:eastAsiaTheme="minorHAnsi"/>
          <w:lang w:eastAsia="en-US"/>
        </w:rPr>
        <w:t>U ovom primjeru element i naslov i tijelo hijerarhijski se nalaze na istoj razini.</w:t>
      </w:r>
    </w:p>
    <w:p w:rsidR="00E94FD7" w:rsidRPr="00570395" w:rsidRDefault="00E94FD7" w:rsidP="00570395">
      <w:pPr>
        <w:pStyle w:val="Heading4"/>
      </w:pPr>
      <w:bookmarkStart w:id="32" w:name="_Toc179649135"/>
      <w:r w:rsidRPr="00570395">
        <w:t>XML atributi</w:t>
      </w:r>
      <w:bookmarkEnd w:id="32"/>
    </w:p>
    <w:p w:rsidR="00E94FD7" w:rsidRPr="00E94FD7" w:rsidRDefault="00E94FD7" w:rsidP="00E94FD7">
      <w:pPr>
        <w:rPr>
          <w:rFonts w:eastAsiaTheme="minorHAnsi"/>
          <w:lang w:eastAsia="en-US"/>
        </w:rPr>
      </w:pPr>
      <w:r w:rsidRPr="00E94FD7">
        <w:rPr>
          <w:rFonts w:eastAsiaTheme="minorHAnsi"/>
          <w:lang w:eastAsia="en-US"/>
        </w:rPr>
        <w:t>XML atributi nude podatke koji dodatno opisuju XML elemente. Podaci koji se navode kao atributi mogu biti zanimljivi čovjeku koji gleda sadržaj XML dokumenta (npr. ime osobe koja je kreirala poruku) ili računalnom programu koji parsira XML dokument (npr. vrsta i veličina fonta kojim se treba prikazati sadržaj poruke na ekranu). Atributi imaju svoj naziv i vrijednost koja se navodi pod navodnicima.</w:t>
      </w:r>
    </w:p>
    <w:p w:rsidR="00E94FD7" w:rsidRPr="00E94FD7" w:rsidRDefault="00AB3170" w:rsidP="00E94FD7">
      <w:pPr>
        <w:spacing w:after="0" w:line="240" w:lineRule="auto"/>
        <w:jc w:val="left"/>
        <w:rPr>
          <w:rFonts w:eastAsiaTheme="minorHAnsi"/>
          <w:lang w:eastAsia="en-US"/>
        </w:rPr>
      </w:pPr>
      <w:r>
        <w:rPr>
          <w:rFonts w:eastAsiaTheme="minorHAnsi"/>
          <w:lang w:eastAsia="en-US"/>
        </w:rPr>
      </w:r>
      <w:r>
        <w:rPr>
          <w:rFonts w:eastAsiaTheme="minorHAnsi"/>
          <w:lang w:eastAsia="en-US"/>
        </w:rPr>
        <w:pict>
          <v:shape id="_x0000_s1033" type="#_x0000_t202" style="width:458.15pt;height:79.6pt;mso-position-horizontal-relative:char;mso-position-vertical-relative:line;mso-width-relative:margin;mso-height-relative:margin;v-text-anchor:middle" fillcolor="#dbe5f1 [660]">
            <v:textbox style="mso-next-textbox:#_x0000_s1033">
              <w:txbxContent>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&lt;poruka&gt;</w:t>
                  </w:r>
                </w:p>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 xml:space="preserve">        &lt;za font_face="Arial" font_size="10"&gt;Pero&lt;/za&gt;</w:t>
                  </w:r>
                </w:p>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 xml:space="preserve">        &lt;od font_face="Arial" font_size="10"&gt;Kate&lt;/od&gt;</w:t>
                  </w:r>
                </w:p>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 xml:space="preserve">        &lt;naslov font_face="Arial" font_size="14"&gt;Podsjetnik&lt;/naslov&gt;</w:t>
                  </w:r>
                </w:p>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 xml:space="preserve">        &lt;tijelo font_face="Ari</w:t>
                  </w:r>
                  <w:r>
                    <w:rPr>
                      <w:rFonts w:ascii="Courier New" w:hAnsi="Courier New" w:cs="Courier New"/>
                      <w:sz w:val="20"/>
                      <w:szCs w:val="20"/>
                    </w:rPr>
                    <w:t xml:space="preserve">al" font_size="10"&gt;Otiđi po </w:t>
                  </w:r>
                  <w:r w:rsidRPr="007E17F0">
                    <w:rPr>
                      <w:rFonts w:ascii="Courier New" w:hAnsi="Courier New" w:cs="Courier New"/>
                      <w:sz w:val="20"/>
                      <w:szCs w:val="20"/>
                    </w:rPr>
                    <w:t>kruh&lt;/tijelo&gt;</w:t>
                  </w:r>
                </w:p>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&lt;/poruka&gt;</w:t>
                  </w:r>
                </w:p>
                <w:p w:rsidR="004D2B9F" w:rsidRPr="007E17F0" w:rsidRDefault="004D2B9F" w:rsidP="00E94FD7"/>
              </w:txbxContent>
            </v:textbox>
            <w10:wrap type="none"/>
            <w10:anchorlock/>
          </v:shape>
        </w:pict>
      </w:r>
    </w:p>
    <w:p w:rsidR="00E94FD7" w:rsidRPr="00E94FD7" w:rsidRDefault="00E94FD7" w:rsidP="00E94FD7">
      <w:pPr>
        <w:rPr>
          <w:rFonts w:eastAsiaTheme="minorHAnsi"/>
          <w:lang w:eastAsia="en-US"/>
        </w:rPr>
      </w:pPr>
    </w:p>
    <w:p w:rsidR="00E94FD7" w:rsidRPr="00E94FD7" w:rsidRDefault="00E94FD7" w:rsidP="00E94FD7">
      <w:pPr>
        <w:rPr>
          <w:rFonts w:eastAsiaTheme="minorHAnsi"/>
          <w:lang w:eastAsia="en-US"/>
        </w:rPr>
      </w:pPr>
      <w:r w:rsidRPr="00E94FD7">
        <w:rPr>
          <w:rFonts w:eastAsiaTheme="minorHAnsi"/>
          <w:lang w:eastAsia="en-US"/>
        </w:rPr>
        <w:t xml:space="preserve">Oko korištenja atributa unutar XML dokumenta postoje </w:t>
      </w:r>
      <w:r w:rsidR="00CB1C9E">
        <w:rPr>
          <w:rFonts w:eastAsiaTheme="minorHAnsi"/>
          <w:lang w:eastAsia="en-US"/>
        </w:rPr>
        <w:t xml:space="preserve">dvije </w:t>
      </w:r>
      <w:r w:rsidRPr="00E94FD7">
        <w:rPr>
          <w:rFonts w:eastAsiaTheme="minorHAnsi"/>
          <w:lang w:eastAsia="en-US"/>
        </w:rPr>
        <w:t>struje mišljenja. Jedna struja zastupa "čistoću elemenata" i smatra da se atributi ne bi smjeli koristiti za obogaćivanje smisla sadržaja. To u praksi znači da se npr. kao atribut XML dokumenta poruke</w:t>
      </w:r>
      <w:r w:rsidR="004D2CBB">
        <w:rPr>
          <w:rFonts w:eastAsiaTheme="minorHAnsi"/>
          <w:lang w:eastAsia="en-US"/>
        </w:rPr>
        <w:t xml:space="preserve"> iz primjera</w:t>
      </w:r>
      <w:r w:rsidRPr="00E94FD7">
        <w:rPr>
          <w:rFonts w:eastAsiaTheme="minorHAnsi"/>
          <w:lang w:eastAsia="en-US"/>
        </w:rPr>
        <w:t xml:space="preserve"> ne bi smjelo navoditi ime osobe koja je autor poruke</w:t>
      </w:r>
      <w:r w:rsidR="009F64CC">
        <w:rPr>
          <w:rFonts w:eastAsiaTheme="minorHAnsi"/>
          <w:lang w:eastAsia="en-US"/>
        </w:rPr>
        <w:t>,</w:t>
      </w:r>
      <w:r w:rsidRPr="00E94FD7">
        <w:rPr>
          <w:rFonts w:eastAsiaTheme="minorHAnsi"/>
          <w:lang w:eastAsia="en-US"/>
        </w:rPr>
        <w:t xml:space="preserve"> već bi se to trebalo navesti kao poseban element u dokumentu. Atributi su dozvoljeni samo za dodavanje dodatnih informacija koje služe programima za parsiranje XML dokumenata da na željeni način prikažu sadržaje. Prema njihovom mišljenu npr. dozvoljen je atribut koji opisuje vrstu i veličinu fonta jer on ništa ne dodaje u osnovnu informaciju poruke. On samo pomaže da se poruka na odgovarajući način prikaže na određenom mediju. Druga struja smatra da se atributi mogu slobodno koristiti za dodavanje korisnih informacija u XML dokument jer se time smanjuje inflacija elemenata. Prema njihovom mišljenju sasvim je u redu da se u XML dokument dodaju atributi koji nose korisni sadržaj. XML dokument iz</w:t>
      </w:r>
      <w:r w:rsidR="004D2B9F">
        <w:rPr>
          <w:rFonts w:eastAsiaTheme="minorHAnsi"/>
          <w:lang w:eastAsia="en-US"/>
        </w:rPr>
        <w:t xml:space="preserve"> ovog</w:t>
      </w:r>
      <w:r w:rsidRPr="00E94FD7">
        <w:rPr>
          <w:rFonts w:eastAsiaTheme="minorHAnsi"/>
          <w:lang w:eastAsia="en-US"/>
        </w:rPr>
        <w:t xml:space="preserve"> primjera mogao bi prema njima izgledati i ovako:</w:t>
      </w:r>
    </w:p>
    <w:p w:rsidR="00E94FD7" w:rsidRPr="00E94FD7" w:rsidRDefault="00AB3170" w:rsidP="00E94FD7">
      <w:pPr>
        <w:spacing w:after="0" w:line="240" w:lineRule="auto"/>
        <w:jc w:val="left"/>
        <w:rPr>
          <w:rFonts w:eastAsiaTheme="minorHAnsi"/>
          <w:lang w:eastAsia="en-US"/>
        </w:rPr>
      </w:pPr>
      <w:r>
        <w:rPr>
          <w:rFonts w:eastAsiaTheme="minorHAnsi"/>
          <w:lang w:eastAsia="en-US"/>
        </w:rPr>
      </w:r>
      <w:r>
        <w:rPr>
          <w:rFonts w:eastAsiaTheme="minorHAnsi"/>
          <w:lang w:eastAsia="en-US"/>
        </w:rPr>
        <w:pict>
          <v:shape id="_x0000_s1032" type="#_x0000_t202" style="width:267.4pt;height:52.8pt;mso-position-horizontal-relative:char;mso-position-vertical-relative:line;mso-width-relative:margin;mso-height-relative:margin;v-text-anchor:middle" fillcolor="#dbe5f1 [660]">
            <v:textbox style="mso-next-textbox:#_x0000_s1032">
              <w:txbxContent>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&lt;poruka za="Pero" od="Kate"&gt;</w:t>
                  </w:r>
                </w:p>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 xml:space="preserve">        &lt;naslov&gt;Podsjetnik&lt;/naslov&gt;</w:t>
                  </w:r>
                </w:p>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 xml:space="preserve">        &lt;tijelo&gt;Otiđi </w:t>
                  </w:r>
                  <w:r>
                    <w:rPr>
                      <w:rFonts w:ascii="Courier New" w:hAnsi="Courier New" w:cs="Courier New"/>
                      <w:sz w:val="20"/>
                      <w:szCs w:val="20"/>
                    </w:rPr>
                    <w:t>po</w:t>
                  </w:r>
                  <w:r w:rsidRPr="007E17F0">
                    <w:rPr>
                      <w:rFonts w:ascii="Courier New" w:hAnsi="Courier New" w:cs="Courier New"/>
                      <w:sz w:val="20"/>
                      <w:szCs w:val="20"/>
                    </w:rPr>
                    <w:t xml:space="preserve"> kruh&lt;/tijelo&gt;</w:t>
                  </w:r>
                </w:p>
                <w:p w:rsidR="004D2B9F" w:rsidRPr="007E17F0" w:rsidRDefault="004D2B9F" w:rsidP="00E94FD7">
                  <w:pPr>
                    <w:pStyle w:val="NoSpacing"/>
                    <w:rPr>
                      <w:rFonts w:ascii="Courier New" w:hAnsi="Courier New" w:cs="Courier New"/>
                      <w:sz w:val="20"/>
                      <w:szCs w:val="20"/>
                    </w:rPr>
                  </w:pPr>
                  <w:r w:rsidRPr="007E17F0">
                    <w:rPr>
                      <w:rFonts w:ascii="Courier New" w:hAnsi="Courier New" w:cs="Courier New"/>
                      <w:sz w:val="20"/>
                      <w:szCs w:val="20"/>
                    </w:rPr>
                    <w:t>&lt;/poruka&gt;</w:t>
                  </w:r>
                </w:p>
                <w:p w:rsidR="004D2B9F" w:rsidRPr="007E17F0" w:rsidRDefault="004D2B9F" w:rsidP="00E94FD7"/>
              </w:txbxContent>
            </v:textbox>
            <w10:wrap type="none"/>
            <w10:anchorlock/>
          </v:shape>
        </w:pict>
      </w:r>
    </w:p>
    <w:p w:rsidR="00E94FD7" w:rsidRPr="00E94FD7" w:rsidRDefault="00E94FD7" w:rsidP="00E94FD7">
      <w:pPr>
        <w:rPr>
          <w:rFonts w:eastAsiaTheme="minorHAnsi"/>
          <w:lang w:eastAsia="en-US"/>
        </w:rPr>
      </w:pPr>
    </w:p>
    <w:p w:rsidR="00E94FD7" w:rsidRPr="00570395" w:rsidRDefault="00E94FD7" w:rsidP="00570395">
      <w:pPr>
        <w:pStyle w:val="Heading4"/>
      </w:pPr>
      <w:bookmarkStart w:id="33" w:name="_Toc179649136"/>
      <w:r w:rsidRPr="00570395">
        <w:t>Provjera ispravnosti XML dokumenta</w:t>
      </w:r>
      <w:bookmarkEnd w:id="33"/>
    </w:p>
    <w:p w:rsidR="00E94FD7" w:rsidRPr="00E94FD7" w:rsidRDefault="00E94FD7" w:rsidP="00E94FD7">
      <w:pPr>
        <w:rPr>
          <w:rFonts w:eastAsiaTheme="minorHAnsi"/>
          <w:lang w:eastAsia="en-US"/>
        </w:rPr>
      </w:pPr>
      <w:r w:rsidRPr="00E94FD7">
        <w:rPr>
          <w:rFonts w:eastAsiaTheme="minorHAnsi"/>
          <w:lang w:eastAsia="en-US"/>
        </w:rPr>
        <w:t>XML dokument koji je kreiran u skladu sa sintaksnim pravilima je formalno ispravno kreiran (</w:t>
      </w:r>
      <w:r w:rsidR="003662A6">
        <w:rPr>
          <w:rFonts w:eastAsiaTheme="minorHAnsi"/>
          <w:lang w:eastAsia="en-US"/>
        </w:rPr>
        <w:t xml:space="preserve">engl. </w:t>
      </w:r>
      <w:r w:rsidRPr="00E94FD7">
        <w:rPr>
          <w:rFonts w:eastAsiaTheme="minorHAnsi"/>
          <w:lang w:eastAsia="en-US"/>
        </w:rPr>
        <w:t xml:space="preserve">Well Formed). Osim te formalne ispravnosti, ispravnost XML dokument se može kontrolirati u odnosu </w:t>
      </w:r>
      <w:r w:rsidRPr="00E94FD7">
        <w:rPr>
          <w:rFonts w:eastAsiaTheme="minorHAnsi"/>
          <w:lang w:eastAsia="en-US"/>
        </w:rPr>
        <w:lastRenderedPageBreak/>
        <w:t>na propisanu shemu. Shema određuje koje elemente smije sadržavati XML dokument te redoslijed i broj tih elemenata. Ispravnost provjerava se u odnosu na određen</w:t>
      </w:r>
      <w:r w:rsidR="006D6C9D">
        <w:rPr>
          <w:rFonts w:eastAsiaTheme="minorHAnsi"/>
          <w:lang w:eastAsia="en-US"/>
        </w:rPr>
        <w:t>i tip definicije dokumenta (engl. DTD – Document Type Definition)</w:t>
      </w:r>
      <w:r w:rsidRPr="00E94FD7">
        <w:rPr>
          <w:rFonts w:eastAsiaTheme="minorHAnsi"/>
          <w:lang w:eastAsia="en-US"/>
        </w:rPr>
        <w:t xml:space="preserve"> ili XML schemu. Dokument sheme navodi se u zaglavlju XML dokumenta.</w:t>
      </w:r>
    </w:p>
    <w:p w:rsidR="00E94FD7" w:rsidRPr="00E94FD7" w:rsidRDefault="00E94FD7" w:rsidP="00E94FD7">
      <w:pPr>
        <w:rPr>
          <w:rFonts w:eastAsiaTheme="minorHAnsi"/>
          <w:lang w:eastAsia="en-US"/>
        </w:rPr>
      </w:pPr>
      <w:r w:rsidRPr="00E94FD7">
        <w:rPr>
          <w:rFonts w:eastAsiaTheme="minorHAnsi"/>
          <w:lang w:eastAsia="en-US"/>
        </w:rPr>
        <w:t>Povezivanje XML dokumenta s DTD shemom:</w:t>
      </w:r>
    </w:p>
    <w:p w:rsidR="00E94FD7" w:rsidRPr="00E94FD7" w:rsidRDefault="00AB3170" w:rsidP="00E94FD7">
      <w:pPr>
        <w:spacing w:after="0" w:line="240" w:lineRule="auto"/>
        <w:jc w:val="left"/>
        <w:rPr>
          <w:rFonts w:eastAsiaTheme="minorHAnsi"/>
          <w:lang w:eastAsia="en-US"/>
        </w:rPr>
      </w:pPr>
      <w:r>
        <w:rPr>
          <w:rFonts w:eastAsiaTheme="minorHAnsi"/>
          <w:lang w:eastAsia="en-US"/>
        </w:rPr>
      </w:r>
      <w:r>
        <w:rPr>
          <w:rFonts w:eastAsiaTheme="minorHAnsi"/>
          <w:lang w:eastAsia="en-US"/>
        </w:rPr>
        <w:pict>
          <v:shape id="_x0000_s1031" type="#_x0000_t202" style="width:334.45pt;height:110pt;mso-position-horizontal-relative:char;mso-position-vertical-relative:line;mso-width-relative:margin;mso-height-relative:margin;v-text-anchor:middle" fillcolor="#dbe5f1 [660]">
            <v:textbox style="mso-next-textbox:#_x0000_s1031">
              <w:txbxContent>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&lt;?xml version="1.0" encoding="UTF-8"?&gt;</w:t>
                  </w:r>
                </w:p>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&lt;!DOCTYPE poruka SYSTEM "PorukaPodsjetnik.dtd"&gt;</w:t>
                  </w:r>
                </w:p>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&lt;poruka&gt;</w:t>
                  </w:r>
                </w:p>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 xml:space="preserve">        &lt;za&gt;Pero&lt;/zaKoga&gt;</w:t>
                  </w:r>
                </w:p>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 xml:space="preserve">        &lt;od&gt;Kate&lt;/odKoga&gt;</w:t>
                  </w:r>
                </w:p>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 xml:space="preserve">        &lt;naslov&gt;Podsjetnik&lt;/naslov&gt;</w:t>
                  </w:r>
                </w:p>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 xml:space="preserve">        &lt;tijelo&gt;Otiđi </w:t>
                  </w:r>
                  <w:r>
                    <w:rPr>
                      <w:rFonts w:ascii="Courier New" w:hAnsi="Courier New" w:cs="Courier New"/>
                      <w:sz w:val="20"/>
                      <w:szCs w:val="20"/>
                    </w:rPr>
                    <w:t>po</w:t>
                  </w:r>
                  <w:r w:rsidRPr="00F21604">
                    <w:rPr>
                      <w:rFonts w:ascii="Courier New" w:hAnsi="Courier New" w:cs="Courier New"/>
                      <w:sz w:val="20"/>
                      <w:szCs w:val="20"/>
                    </w:rPr>
                    <w:t xml:space="preserve"> kruh&lt;/tijelo&gt;</w:t>
                  </w:r>
                </w:p>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&lt;/poruka&gt;</w:t>
                  </w:r>
                </w:p>
                <w:p w:rsidR="004D2B9F" w:rsidRPr="007E17F0" w:rsidRDefault="004D2B9F" w:rsidP="00E94FD7"/>
              </w:txbxContent>
            </v:textbox>
            <w10:wrap type="none"/>
            <w10:anchorlock/>
          </v:shape>
        </w:pict>
      </w:r>
    </w:p>
    <w:p w:rsidR="00E94FD7" w:rsidRPr="00E94FD7" w:rsidRDefault="00E94FD7" w:rsidP="00E94FD7">
      <w:pPr>
        <w:spacing w:after="0" w:line="240" w:lineRule="auto"/>
        <w:jc w:val="left"/>
        <w:rPr>
          <w:rFonts w:eastAsiaTheme="minorHAnsi"/>
          <w:lang w:eastAsia="en-US"/>
        </w:rPr>
      </w:pPr>
    </w:p>
    <w:p w:rsidR="00E94FD7" w:rsidRPr="00E94FD7" w:rsidRDefault="00E94FD7" w:rsidP="00E94FD7">
      <w:pPr>
        <w:rPr>
          <w:rFonts w:eastAsiaTheme="minorHAnsi"/>
          <w:lang w:eastAsia="en-US"/>
        </w:rPr>
      </w:pPr>
      <w:r w:rsidRPr="00E94FD7">
        <w:rPr>
          <w:rFonts w:eastAsiaTheme="minorHAnsi"/>
          <w:lang w:eastAsia="en-US"/>
        </w:rPr>
        <w:t>Povezivanje XML dokumenta s XML schemom:</w:t>
      </w:r>
    </w:p>
    <w:p w:rsidR="00E94FD7" w:rsidRPr="00E94FD7" w:rsidRDefault="00AB3170" w:rsidP="00E94FD7">
      <w:pPr>
        <w:spacing w:after="0" w:line="240" w:lineRule="auto"/>
        <w:jc w:val="left"/>
        <w:rPr>
          <w:rFonts w:eastAsiaTheme="minorHAnsi"/>
          <w:lang w:eastAsia="en-US"/>
        </w:rPr>
      </w:pPr>
      <w:r>
        <w:rPr>
          <w:rFonts w:eastAsiaTheme="minorHAnsi"/>
          <w:lang w:eastAsia="en-US"/>
        </w:rPr>
      </w:r>
      <w:r>
        <w:rPr>
          <w:rFonts w:eastAsiaTheme="minorHAnsi"/>
          <w:lang w:eastAsia="en-US"/>
        </w:rPr>
        <w:pict>
          <v:shape id="_x0000_s1030" type="#_x0000_t202" style="width:334.5pt;height:149.75pt;mso-position-horizontal-relative:char;mso-position-vertical-relative:line;mso-width-relative:margin;mso-height-relative:margin;v-text-anchor:middle" fillcolor="#dbe5f1 [660]">
            <v:textbox style="mso-next-textbox:#_x0000_s1030">
              <w:txbxContent>
                <w:p w:rsidR="004D2B9F" w:rsidRPr="00F21604" w:rsidRDefault="004D2B9F" w:rsidP="00E94FD7">
                  <w:pPr>
                    <w:rPr>
                      <w:rFonts w:ascii="Courier New" w:hAnsi="Courier New" w:cs="Courier New"/>
                      <w:sz w:val="20"/>
                      <w:szCs w:val="20"/>
                    </w:rPr>
                  </w:pPr>
                  <w:r w:rsidRPr="00F21604">
                    <w:rPr>
                      <w:rFonts w:ascii="Courier New" w:hAnsi="Courier New" w:cs="Courier New"/>
                      <w:sz w:val="20"/>
                      <w:szCs w:val="20"/>
                    </w:rPr>
                    <w:t>&lt;?xml version="1.0" encoding="UTF-8"?&gt;</w:t>
                  </w:r>
                </w:p>
                <w:p w:rsidR="004D2B9F" w:rsidRPr="00F21604" w:rsidRDefault="004D2B9F" w:rsidP="00294B37">
                  <w:pPr>
                    <w:pStyle w:val="NoSpacing"/>
                    <w:jc w:val="left"/>
                    <w:rPr>
                      <w:rFonts w:ascii="Courier New" w:hAnsi="Courier New" w:cs="Courier New"/>
                      <w:sz w:val="20"/>
                      <w:szCs w:val="20"/>
                    </w:rPr>
                  </w:pPr>
                  <w:r w:rsidRPr="00F21604">
                    <w:rPr>
                      <w:rFonts w:ascii="Courier New" w:hAnsi="Courier New" w:cs="Courier New"/>
                      <w:sz w:val="20"/>
                      <w:szCs w:val="20"/>
                    </w:rPr>
                    <w:t>&lt;poruka xmlns="http://hr.wikipedia.org" xmlns:xsi="http://www.w3.org/2001/XMLSchema-instance" xsi:schemaLocation="poruka.xsd"&gt;</w:t>
                  </w:r>
                </w:p>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&lt;poruka&gt;</w:t>
                  </w:r>
                </w:p>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 xml:space="preserve">        &lt;za&gt;Pero&lt;/zaKoga&gt;</w:t>
                  </w:r>
                </w:p>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 xml:space="preserve">        &lt;od&gt;Kate&lt;/odKoga&gt;</w:t>
                  </w:r>
                </w:p>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 xml:space="preserve">        &lt;naslov&gt;Podsjetnik&lt;/naslov&gt;</w:t>
                  </w:r>
                </w:p>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 xml:space="preserve">        &lt;tijelo&gt;Otiđi </w:t>
                  </w:r>
                  <w:r>
                    <w:rPr>
                      <w:rFonts w:ascii="Courier New" w:hAnsi="Courier New" w:cs="Courier New"/>
                      <w:sz w:val="20"/>
                      <w:szCs w:val="20"/>
                    </w:rPr>
                    <w:t>po</w:t>
                  </w:r>
                  <w:r w:rsidRPr="00F21604">
                    <w:rPr>
                      <w:rFonts w:ascii="Courier New" w:hAnsi="Courier New" w:cs="Courier New"/>
                      <w:sz w:val="20"/>
                      <w:szCs w:val="20"/>
                    </w:rPr>
                    <w:t xml:space="preserve"> kruh&lt;/tijelo&gt;</w:t>
                  </w:r>
                </w:p>
                <w:p w:rsidR="004D2B9F" w:rsidRPr="00F21604" w:rsidRDefault="004D2B9F" w:rsidP="00E94FD7">
                  <w:pPr>
                    <w:pStyle w:val="NoSpacing"/>
                    <w:rPr>
                      <w:rFonts w:ascii="Courier New" w:hAnsi="Courier New" w:cs="Courier New"/>
                      <w:sz w:val="20"/>
                      <w:szCs w:val="20"/>
                    </w:rPr>
                  </w:pPr>
                  <w:r w:rsidRPr="00F21604">
                    <w:rPr>
                      <w:rFonts w:ascii="Courier New" w:hAnsi="Courier New" w:cs="Courier New"/>
                      <w:sz w:val="20"/>
                      <w:szCs w:val="20"/>
                    </w:rPr>
                    <w:t>&lt;/poruka&gt;</w:t>
                  </w:r>
                </w:p>
                <w:p w:rsidR="004D2B9F" w:rsidRPr="007E17F0" w:rsidRDefault="004D2B9F" w:rsidP="00E94FD7"/>
              </w:txbxContent>
            </v:textbox>
            <w10:wrap type="none"/>
            <w10:anchorlock/>
          </v:shape>
        </w:pict>
      </w:r>
    </w:p>
    <w:p w:rsidR="00E94FD7" w:rsidRPr="00E94FD7" w:rsidRDefault="00E94FD7" w:rsidP="00E94FD7">
      <w:pPr>
        <w:spacing w:after="0" w:line="240" w:lineRule="auto"/>
        <w:jc w:val="left"/>
        <w:rPr>
          <w:rFonts w:eastAsiaTheme="minorHAnsi"/>
          <w:lang w:eastAsia="en-US"/>
        </w:rPr>
      </w:pPr>
    </w:p>
    <w:p w:rsidR="00E94FD7" w:rsidRPr="00570395" w:rsidRDefault="00E94FD7" w:rsidP="00570395">
      <w:pPr>
        <w:pStyle w:val="Heading4"/>
      </w:pPr>
      <w:bookmarkStart w:id="34" w:name="_Toc179649137"/>
      <w:r w:rsidRPr="00570395">
        <w:t>Prednosti i nedostaci XML</w:t>
      </w:r>
      <w:r w:rsidR="00CA6875">
        <w:t>-</w:t>
      </w:r>
      <w:r w:rsidRPr="00570395">
        <w:t>a</w:t>
      </w:r>
      <w:bookmarkEnd w:id="34"/>
    </w:p>
    <w:p w:rsidR="00E94FD7" w:rsidRPr="00E94FD7" w:rsidRDefault="00E94FD7" w:rsidP="00E94FD7">
      <w:pPr>
        <w:rPr>
          <w:rFonts w:eastAsiaTheme="minorHAnsi"/>
          <w:lang w:eastAsia="en-US"/>
        </w:rPr>
      </w:pPr>
      <w:r w:rsidRPr="00E94FD7">
        <w:rPr>
          <w:rFonts w:eastAsiaTheme="minorHAnsi"/>
          <w:lang w:eastAsia="en-US"/>
        </w:rPr>
        <w:t xml:space="preserve"> Prednosti XML</w:t>
      </w:r>
      <w:r w:rsidR="00CA6875">
        <w:rPr>
          <w:rFonts w:eastAsiaTheme="minorHAnsi"/>
          <w:lang w:eastAsia="en-US"/>
        </w:rPr>
        <w:t>-</w:t>
      </w:r>
      <w:r w:rsidRPr="00E94FD7">
        <w:rPr>
          <w:rFonts w:eastAsiaTheme="minorHAnsi"/>
          <w:lang w:eastAsia="en-US"/>
        </w:rPr>
        <w:t>a:</w:t>
      </w:r>
    </w:p>
    <w:p w:rsidR="00E94FD7" w:rsidRPr="00E94FD7" w:rsidRDefault="009F64CC" w:rsidP="00E94FD7">
      <w:pPr>
        <w:numPr>
          <w:ilvl w:val="0"/>
          <w:numId w:val="9"/>
        </w:numPr>
        <w:contextualSpacing/>
        <w:rPr>
          <w:rFonts w:eastAsiaTheme="minorHAnsi"/>
          <w:lang w:eastAsia="en-US"/>
        </w:rPr>
      </w:pPr>
      <w:r>
        <w:rPr>
          <w:rFonts w:eastAsiaTheme="minorHAnsi"/>
          <w:lang w:eastAsia="en-US"/>
        </w:rPr>
        <w:t>J</w:t>
      </w:r>
      <w:r w:rsidRPr="00E94FD7">
        <w:rPr>
          <w:rFonts w:eastAsiaTheme="minorHAnsi"/>
          <w:lang w:eastAsia="en-US"/>
        </w:rPr>
        <w:t xml:space="preserve">ednostavno </w:t>
      </w:r>
      <w:r w:rsidR="00E94FD7" w:rsidRPr="00E94FD7">
        <w:rPr>
          <w:rFonts w:eastAsiaTheme="minorHAnsi"/>
          <w:lang w:eastAsia="en-US"/>
        </w:rPr>
        <w:t>je čitljiv i čovjeku u običnom tekstualnom editoru i računalu</w:t>
      </w:r>
      <w:r>
        <w:rPr>
          <w:rFonts w:eastAsiaTheme="minorHAnsi"/>
          <w:lang w:eastAsia="en-US"/>
        </w:rPr>
        <w:t>.</w:t>
      </w:r>
      <w:r w:rsidR="00E94FD7" w:rsidRPr="00E94FD7">
        <w:rPr>
          <w:rFonts w:eastAsiaTheme="minorHAnsi"/>
          <w:lang w:eastAsia="en-US"/>
        </w:rPr>
        <w:t xml:space="preserve"> </w:t>
      </w:r>
    </w:p>
    <w:p w:rsidR="00E94FD7" w:rsidRPr="00E94FD7" w:rsidRDefault="00E94FD7" w:rsidP="00E94FD7">
      <w:pPr>
        <w:numPr>
          <w:ilvl w:val="0"/>
          <w:numId w:val="9"/>
        </w:numPr>
        <w:contextualSpacing/>
        <w:rPr>
          <w:rFonts w:eastAsiaTheme="minorHAnsi"/>
          <w:lang w:eastAsia="en-US"/>
        </w:rPr>
      </w:pPr>
      <w:r w:rsidRPr="00E94FD7">
        <w:rPr>
          <w:rFonts w:eastAsiaTheme="minorHAnsi"/>
          <w:lang w:eastAsia="en-US"/>
        </w:rPr>
        <w:t>XML dokument je obična tekstualna datoteka čitljiva na svakoj platformi koja može čitati tekstualne podatke. To ga čini neosjetljivim na tehnološke promjene jer bez obzira na napredak tehnologije, tekstualni podaci će još jako dugo ostati nešto što će svaki računalni sustav trebati moći pročitati</w:t>
      </w:r>
      <w:r w:rsidR="009F64CC">
        <w:rPr>
          <w:rFonts w:eastAsiaTheme="minorHAnsi"/>
          <w:lang w:eastAsia="en-US"/>
        </w:rPr>
        <w:t>.</w:t>
      </w:r>
      <w:r w:rsidRPr="00E94FD7">
        <w:rPr>
          <w:rFonts w:eastAsiaTheme="minorHAnsi"/>
          <w:lang w:eastAsia="en-US"/>
        </w:rPr>
        <w:t xml:space="preserve"> </w:t>
      </w:r>
    </w:p>
    <w:p w:rsidR="00E94FD7" w:rsidRPr="00E94FD7" w:rsidRDefault="009F64CC" w:rsidP="00E94FD7">
      <w:pPr>
        <w:numPr>
          <w:ilvl w:val="0"/>
          <w:numId w:val="9"/>
        </w:numPr>
        <w:contextualSpacing/>
        <w:rPr>
          <w:rFonts w:eastAsiaTheme="minorHAnsi"/>
          <w:lang w:eastAsia="en-US"/>
        </w:rPr>
      </w:pPr>
      <w:r>
        <w:rPr>
          <w:rFonts w:eastAsiaTheme="minorHAnsi"/>
          <w:lang w:eastAsia="en-US"/>
        </w:rPr>
        <w:t>P</w:t>
      </w:r>
      <w:r w:rsidRPr="00E94FD7">
        <w:rPr>
          <w:rFonts w:eastAsiaTheme="minorHAnsi"/>
          <w:lang w:eastAsia="en-US"/>
        </w:rPr>
        <w:t xml:space="preserve">održava </w:t>
      </w:r>
      <w:r w:rsidR="00E94FD7" w:rsidRPr="00E94FD7">
        <w:rPr>
          <w:rFonts w:eastAsiaTheme="minorHAnsi"/>
          <w:lang w:eastAsia="en-US"/>
        </w:rPr>
        <w:t>Unicode i omogućuje prikaz teksta na svim danas poznatim jezicima</w:t>
      </w:r>
      <w:r w:rsidR="008D691A">
        <w:rPr>
          <w:rFonts w:eastAsiaTheme="minorHAnsi"/>
          <w:lang w:eastAsia="en-US"/>
        </w:rPr>
        <w:t>.</w:t>
      </w:r>
      <w:r w:rsidR="00E94FD7" w:rsidRPr="00E94FD7">
        <w:rPr>
          <w:rFonts w:eastAsiaTheme="minorHAnsi"/>
          <w:lang w:eastAsia="en-US"/>
        </w:rPr>
        <w:t xml:space="preserve"> </w:t>
      </w:r>
    </w:p>
    <w:p w:rsidR="00E94FD7" w:rsidRPr="00E94FD7" w:rsidRDefault="009F64CC" w:rsidP="00E94FD7">
      <w:pPr>
        <w:numPr>
          <w:ilvl w:val="0"/>
          <w:numId w:val="9"/>
        </w:numPr>
        <w:contextualSpacing/>
        <w:rPr>
          <w:rFonts w:eastAsiaTheme="minorHAnsi"/>
          <w:lang w:eastAsia="en-US"/>
        </w:rPr>
      </w:pPr>
      <w:r>
        <w:rPr>
          <w:rFonts w:eastAsiaTheme="minorHAnsi"/>
          <w:lang w:eastAsia="en-US"/>
        </w:rPr>
        <w:t>F</w:t>
      </w:r>
      <w:r w:rsidRPr="00E94FD7">
        <w:rPr>
          <w:rFonts w:eastAsiaTheme="minorHAnsi"/>
          <w:lang w:eastAsia="en-US"/>
        </w:rPr>
        <w:t xml:space="preserve">ormat </w:t>
      </w:r>
      <w:r w:rsidR="00E94FD7" w:rsidRPr="00E94FD7">
        <w:rPr>
          <w:rFonts w:eastAsiaTheme="minorHAnsi"/>
          <w:lang w:eastAsia="en-US"/>
        </w:rPr>
        <w:t>je samo-dokumentirajući</w:t>
      </w:r>
      <w:r w:rsidR="00C70469">
        <w:rPr>
          <w:rFonts w:eastAsiaTheme="minorHAnsi"/>
          <w:lang w:eastAsia="en-US"/>
        </w:rPr>
        <w:t xml:space="preserve"> - o</w:t>
      </w:r>
      <w:r w:rsidR="00E94FD7" w:rsidRPr="00E94FD7">
        <w:rPr>
          <w:rFonts w:eastAsiaTheme="minorHAnsi"/>
          <w:lang w:eastAsia="en-US"/>
        </w:rPr>
        <w:t>znake opisuju sadržaj koji se nalazu unutar njih.</w:t>
      </w:r>
    </w:p>
    <w:p w:rsidR="00E94FD7" w:rsidRPr="00E94FD7" w:rsidRDefault="009F64CC" w:rsidP="00E94FD7">
      <w:pPr>
        <w:numPr>
          <w:ilvl w:val="0"/>
          <w:numId w:val="9"/>
        </w:numPr>
        <w:contextualSpacing/>
        <w:rPr>
          <w:rFonts w:eastAsiaTheme="minorHAnsi"/>
          <w:lang w:eastAsia="en-US"/>
        </w:rPr>
      </w:pPr>
      <w:r>
        <w:rPr>
          <w:rFonts w:eastAsiaTheme="minorHAnsi"/>
          <w:lang w:eastAsia="en-US"/>
        </w:rPr>
        <w:t>I</w:t>
      </w:r>
      <w:r w:rsidRPr="00E94FD7">
        <w:rPr>
          <w:rFonts w:eastAsiaTheme="minorHAnsi"/>
          <w:lang w:eastAsia="en-US"/>
        </w:rPr>
        <w:t xml:space="preserve">ma </w:t>
      </w:r>
      <w:r w:rsidR="00E94FD7" w:rsidRPr="00E94FD7">
        <w:rPr>
          <w:rFonts w:eastAsiaTheme="minorHAnsi"/>
          <w:lang w:eastAsia="en-US"/>
        </w:rPr>
        <w:t>stroga sintaksna pravila tako da je jednostavno kontrolirati ispravnost nastalog dokumenta. Računalni programi koji obrađuju dokument zbog toga mogu jednostavno obrađivati XML sadržaj</w:t>
      </w:r>
      <w:r>
        <w:rPr>
          <w:rFonts w:eastAsiaTheme="minorHAnsi"/>
          <w:lang w:eastAsia="en-US"/>
        </w:rPr>
        <w:t>.</w:t>
      </w:r>
      <w:r w:rsidR="00E94FD7" w:rsidRPr="00E94FD7">
        <w:rPr>
          <w:rFonts w:eastAsiaTheme="minorHAnsi"/>
          <w:lang w:eastAsia="en-US"/>
        </w:rPr>
        <w:t xml:space="preserve"> </w:t>
      </w:r>
    </w:p>
    <w:p w:rsidR="00E94FD7" w:rsidRPr="00E94FD7" w:rsidRDefault="009F64CC" w:rsidP="00E94FD7">
      <w:pPr>
        <w:numPr>
          <w:ilvl w:val="0"/>
          <w:numId w:val="9"/>
        </w:numPr>
        <w:contextualSpacing/>
        <w:rPr>
          <w:rFonts w:eastAsiaTheme="minorHAnsi"/>
          <w:lang w:eastAsia="en-US"/>
        </w:rPr>
      </w:pPr>
      <w:r>
        <w:rPr>
          <w:rFonts w:eastAsiaTheme="minorHAnsi"/>
          <w:lang w:eastAsia="en-US"/>
        </w:rPr>
        <w:t>M</w:t>
      </w:r>
      <w:r w:rsidRPr="00E94FD7">
        <w:rPr>
          <w:rFonts w:eastAsiaTheme="minorHAnsi"/>
          <w:lang w:eastAsia="en-US"/>
        </w:rPr>
        <w:t>eđunarodno</w:t>
      </w:r>
      <w:r>
        <w:rPr>
          <w:rFonts w:eastAsiaTheme="minorHAnsi"/>
          <w:lang w:eastAsia="en-US"/>
        </w:rPr>
        <w:t xml:space="preserve"> je</w:t>
      </w:r>
      <w:r w:rsidRPr="00E94FD7">
        <w:rPr>
          <w:rFonts w:eastAsiaTheme="minorHAnsi"/>
          <w:lang w:eastAsia="en-US"/>
        </w:rPr>
        <w:t xml:space="preserve"> </w:t>
      </w:r>
      <w:r w:rsidR="00E94FD7" w:rsidRPr="00E94FD7">
        <w:rPr>
          <w:rFonts w:eastAsiaTheme="minorHAnsi"/>
          <w:lang w:eastAsia="en-US"/>
        </w:rPr>
        <w:t>prihvaćen standard. Mnogi proizvođači programa su ga prihvatili i koriste u svojim proizvodima</w:t>
      </w:r>
      <w:r>
        <w:rPr>
          <w:rFonts w:eastAsiaTheme="minorHAnsi"/>
          <w:lang w:eastAsia="en-US"/>
        </w:rPr>
        <w:t>.</w:t>
      </w:r>
      <w:r w:rsidR="00E94FD7" w:rsidRPr="00E94FD7">
        <w:rPr>
          <w:rFonts w:eastAsiaTheme="minorHAnsi"/>
          <w:lang w:eastAsia="en-US"/>
        </w:rPr>
        <w:t xml:space="preserve"> </w:t>
      </w:r>
    </w:p>
    <w:p w:rsidR="00E94FD7" w:rsidRPr="00E94FD7" w:rsidRDefault="009F64CC" w:rsidP="00E94FD7">
      <w:pPr>
        <w:numPr>
          <w:ilvl w:val="0"/>
          <w:numId w:val="9"/>
        </w:numPr>
        <w:contextualSpacing/>
        <w:rPr>
          <w:rFonts w:eastAsiaTheme="minorHAnsi"/>
          <w:lang w:eastAsia="en-US"/>
        </w:rPr>
      </w:pPr>
      <w:r>
        <w:rPr>
          <w:rFonts w:eastAsiaTheme="minorHAnsi"/>
          <w:lang w:eastAsia="en-US"/>
        </w:rPr>
        <w:t>H</w:t>
      </w:r>
      <w:r w:rsidRPr="00E94FD7">
        <w:rPr>
          <w:rFonts w:eastAsiaTheme="minorHAnsi"/>
          <w:lang w:eastAsia="en-US"/>
        </w:rPr>
        <w:t xml:space="preserve">ijerarhijska </w:t>
      </w:r>
      <w:r w:rsidR="00E94FD7" w:rsidRPr="00E94FD7">
        <w:rPr>
          <w:rFonts w:eastAsiaTheme="minorHAnsi"/>
          <w:lang w:eastAsia="en-US"/>
        </w:rPr>
        <w:t>struktura je pogodna za opisivanje mnogih sadržaja (ali ne i svih!)</w:t>
      </w:r>
      <w:r>
        <w:rPr>
          <w:rFonts w:eastAsiaTheme="minorHAnsi"/>
          <w:lang w:eastAsia="en-US"/>
        </w:rPr>
        <w:t>.</w:t>
      </w:r>
      <w:r w:rsidR="00E94FD7" w:rsidRPr="00E94FD7">
        <w:rPr>
          <w:rFonts w:eastAsiaTheme="minorHAnsi"/>
          <w:lang w:eastAsia="en-US"/>
        </w:rPr>
        <w:t xml:space="preserve"> </w:t>
      </w:r>
    </w:p>
    <w:p w:rsidR="00E94FD7" w:rsidRDefault="009F64CC" w:rsidP="00E94FD7">
      <w:pPr>
        <w:numPr>
          <w:ilvl w:val="0"/>
          <w:numId w:val="9"/>
        </w:numPr>
        <w:contextualSpacing/>
        <w:rPr>
          <w:rFonts w:eastAsiaTheme="minorHAnsi"/>
          <w:lang w:eastAsia="en-US"/>
        </w:rPr>
      </w:pPr>
      <w:r>
        <w:rPr>
          <w:rFonts w:eastAsiaTheme="minorHAnsi"/>
          <w:lang w:eastAsia="en-US"/>
        </w:rPr>
        <w:t>K</w:t>
      </w:r>
      <w:r w:rsidRPr="00E94FD7">
        <w:rPr>
          <w:rFonts w:eastAsiaTheme="minorHAnsi"/>
          <w:lang w:eastAsia="en-US"/>
        </w:rPr>
        <w:t xml:space="preserve">ompatibilan </w:t>
      </w:r>
      <w:r w:rsidR="00E94FD7" w:rsidRPr="00E94FD7">
        <w:rPr>
          <w:rFonts w:eastAsiaTheme="minorHAnsi"/>
          <w:lang w:eastAsia="en-US"/>
        </w:rPr>
        <w:t xml:space="preserve">je sa SGMLom koji se koristi od 80ih godina 20. stoljeća, a za SGML postoji dosta računalnih programa koji ga mogu obrađivati. </w:t>
      </w:r>
      <w:r>
        <w:rPr>
          <w:rFonts w:eastAsiaTheme="minorHAnsi"/>
          <w:lang w:eastAsia="en-US"/>
        </w:rPr>
        <w:t>T</w:t>
      </w:r>
      <w:r w:rsidRPr="00E94FD7">
        <w:rPr>
          <w:rFonts w:eastAsiaTheme="minorHAnsi"/>
          <w:lang w:eastAsia="en-US"/>
        </w:rPr>
        <w:t xml:space="preserve">ako </w:t>
      </w:r>
      <w:r w:rsidR="00E94FD7" w:rsidRPr="00E94FD7">
        <w:rPr>
          <w:rFonts w:eastAsiaTheme="minorHAnsi"/>
          <w:lang w:eastAsia="en-US"/>
        </w:rPr>
        <w:t xml:space="preserve">da kada je XML standard objavljen </w:t>
      </w:r>
      <w:r w:rsidR="00E94FD7" w:rsidRPr="00E94FD7">
        <w:rPr>
          <w:rFonts w:eastAsiaTheme="minorHAnsi"/>
          <w:lang w:eastAsia="en-US"/>
        </w:rPr>
        <w:lastRenderedPageBreak/>
        <w:t>već je postojala određena baza korisnika koji nisu gotovo ništa morali učiti o novom jeziku niti kreirati nove programe već su ga jednostavno usvojili.</w:t>
      </w:r>
    </w:p>
    <w:p w:rsidR="00083B2B" w:rsidRPr="00E94FD7" w:rsidRDefault="00083B2B" w:rsidP="00083B2B">
      <w:pPr>
        <w:contextualSpacing/>
        <w:rPr>
          <w:rFonts w:eastAsiaTheme="minorHAnsi"/>
          <w:lang w:eastAsia="en-US"/>
        </w:rPr>
      </w:pPr>
    </w:p>
    <w:p w:rsidR="00E94FD7" w:rsidRPr="00E94FD7" w:rsidRDefault="00083B2B" w:rsidP="00E94FD7">
      <w:pPr>
        <w:rPr>
          <w:rFonts w:eastAsiaTheme="minorHAnsi"/>
          <w:lang w:eastAsia="en-US"/>
        </w:rPr>
      </w:pPr>
      <w:r>
        <w:rPr>
          <w:rFonts w:eastAsiaTheme="minorHAnsi"/>
          <w:lang w:eastAsia="en-US"/>
        </w:rPr>
        <w:t xml:space="preserve"> Nedosta</w:t>
      </w:r>
      <w:r w:rsidR="00E94FD7" w:rsidRPr="00E94FD7">
        <w:rPr>
          <w:rFonts w:eastAsiaTheme="minorHAnsi"/>
          <w:lang w:eastAsia="en-US"/>
        </w:rPr>
        <w:t>ci XML</w:t>
      </w:r>
      <w:r w:rsidR="00CA6875">
        <w:rPr>
          <w:rFonts w:eastAsiaTheme="minorHAnsi"/>
          <w:lang w:eastAsia="en-US"/>
        </w:rPr>
        <w:t>-</w:t>
      </w:r>
      <w:r w:rsidR="00E94FD7" w:rsidRPr="00E94FD7">
        <w:rPr>
          <w:rFonts w:eastAsiaTheme="minorHAnsi"/>
          <w:lang w:eastAsia="en-US"/>
        </w:rPr>
        <w:t>a:</w:t>
      </w:r>
    </w:p>
    <w:p w:rsidR="00E94FD7" w:rsidRPr="00E94FD7" w:rsidRDefault="009F64CC" w:rsidP="00E94FD7">
      <w:pPr>
        <w:numPr>
          <w:ilvl w:val="0"/>
          <w:numId w:val="10"/>
        </w:numPr>
        <w:contextualSpacing/>
        <w:rPr>
          <w:rFonts w:eastAsiaTheme="minorHAnsi"/>
          <w:lang w:eastAsia="en-US"/>
        </w:rPr>
      </w:pPr>
      <w:r>
        <w:rPr>
          <w:rFonts w:eastAsiaTheme="minorHAnsi"/>
          <w:lang w:eastAsia="en-US"/>
        </w:rPr>
        <w:t>S</w:t>
      </w:r>
      <w:r w:rsidRPr="00E94FD7">
        <w:rPr>
          <w:rFonts w:eastAsiaTheme="minorHAnsi"/>
          <w:lang w:eastAsia="en-US"/>
        </w:rPr>
        <w:t xml:space="preserve">intaksa </w:t>
      </w:r>
      <w:r w:rsidR="00E94FD7" w:rsidRPr="00E94FD7">
        <w:rPr>
          <w:rFonts w:eastAsiaTheme="minorHAnsi"/>
          <w:lang w:eastAsia="en-US"/>
        </w:rPr>
        <w:t xml:space="preserve">je redundantna i opširna što može zamarati i zbunjivati osobu koja čita XML dokument. </w:t>
      </w:r>
      <w:r w:rsidR="000C6C6B">
        <w:rPr>
          <w:rFonts w:eastAsiaTheme="minorHAnsi"/>
          <w:lang w:eastAsia="en-US"/>
        </w:rPr>
        <w:t>R</w:t>
      </w:r>
      <w:r w:rsidR="000C6C6B" w:rsidRPr="00E94FD7">
        <w:rPr>
          <w:rFonts w:eastAsiaTheme="minorHAnsi"/>
          <w:lang w:eastAsia="en-US"/>
        </w:rPr>
        <w:t xml:space="preserve">ačunalni </w:t>
      </w:r>
      <w:r w:rsidR="00E94FD7" w:rsidRPr="00E94FD7">
        <w:rPr>
          <w:rFonts w:eastAsiaTheme="minorHAnsi"/>
          <w:lang w:eastAsia="en-US"/>
        </w:rPr>
        <w:t>program koji obrađuje dokument morati će obraditi veliku količinu podataka što će ga djelomično usporiti</w:t>
      </w:r>
      <w:r>
        <w:rPr>
          <w:rFonts w:eastAsiaTheme="minorHAnsi"/>
          <w:lang w:eastAsia="en-US"/>
        </w:rPr>
        <w:t>.</w:t>
      </w:r>
    </w:p>
    <w:p w:rsidR="00E94FD7" w:rsidRPr="00E94FD7" w:rsidRDefault="009F64CC" w:rsidP="00E94FD7">
      <w:pPr>
        <w:numPr>
          <w:ilvl w:val="0"/>
          <w:numId w:val="10"/>
        </w:numPr>
        <w:contextualSpacing/>
        <w:rPr>
          <w:rFonts w:eastAsiaTheme="minorHAnsi"/>
          <w:lang w:eastAsia="en-US"/>
        </w:rPr>
      </w:pPr>
      <w:r>
        <w:rPr>
          <w:rFonts w:eastAsiaTheme="minorHAnsi"/>
          <w:lang w:eastAsia="en-US"/>
        </w:rPr>
        <w:t>D</w:t>
      </w:r>
      <w:r w:rsidRPr="00E94FD7">
        <w:rPr>
          <w:rFonts w:eastAsiaTheme="minorHAnsi"/>
          <w:lang w:eastAsia="en-US"/>
        </w:rPr>
        <w:t xml:space="preserve">a </w:t>
      </w:r>
      <w:r w:rsidR="00E94FD7" w:rsidRPr="00E94FD7">
        <w:rPr>
          <w:rFonts w:eastAsiaTheme="minorHAnsi"/>
          <w:lang w:eastAsia="en-US"/>
        </w:rPr>
        <w:t>bi dokument bio dovoljno dobro "samoopisan"</w:t>
      </w:r>
      <w:r>
        <w:rPr>
          <w:rFonts w:eastAsiaTheme="minorHAnsi"/>
          <w:lang w:eastAsia="en-US"/>
        </w:rPr>
        <w:t>,</w:t>
      </w:r>
      <w:r w:rsidR="00E94FD7" w:rsidRPr="00E94FD7">
        <w:rPr>
          <w:rFonts w:eastAsiaTheme="minorHAnsi"/>
          <w:lang w:eastAsia="en-US"/>
        </w:rPr>
        <w:t xml:space="preserve"> nazivi oznaka moraju biti dovoljno precizni što dovodi do dugih "kobasičastih" naziva (npr. u nekom dokument nije dovoljan opis podatka Ime_i_prezime jer to može biti ime i prezime osobe koja je kreirala dokument, ali i osobe na koju se slog odnosi, osobe kojoj se dokument šalje,</w:t>
      </w:r>
      <w:r w:rsidR="000C6C6B">
        <w:rPr>
          <w:rFonts w:eastAsiaTheme="minorHAnsi"/>
          <w:lang w:eastAsia="en-US"/>
        </w:rPr>
        <w:t xml:space="preserve"> </w:t>
      </w:r>
      <w:r w:rsidR="00E94FD7" w:rsidRPr="00E94FD7">
        <w:rPr>
          <w:rFonts w:eastAsiaTheme="minorHAnsi"/>
          <w:lang w:eastAsia="en-US"/>
        </w:rPr>
        <w:t>... Nije dovoljno osloniti se na "samoopisivanje" sadržaja</w:t>
      </w:r>
      <w:r w:rsidR="003E7BEA">
        <w:rPr>
          <w:rFonts w:eastAsiaTheme="minorHAnsi"/>
          <w:lang w:eastAsia="en-US"/>
        </w:rPr>
        <w:t>.</w:t>
      </w:r>
      <w:r w:rsidR="00E94FD7" w:rsidRPr="00E94FD7">
        <w:rPr>
          <w:rFonts w:eastAsiaTheme="minorHAnsi"/>
          <w:lang w:eastAsia="en-US"/>
        </w:rPr>
        <w:t xml:space="preserve"> </w:t>
      </w:r>
    </w:p>
    <w:p w:rsidR="00E94FD7" w:rsidRPr="00E94FD7" w:rsidRDefault="003E7BEA" w:rsidP="00E94FD7">
      <w:pPr>
        <w:numPr>
          <w:ilvl w:val="0"/>
          <w:numId w:val="10"/>
        </w:numPr>
        <w:contextualSpacing/>
        <w:rPr>
          <w:rFonts w:eastAsiaTheme="minorHAnsi"/>
          <w:lang w:eastAsia="en-US"/>
        </w:rPr>
      </w:pPr>
      <w:r>
        <w:rPr>
          <w:rFonts w:eastAsiaTheme="minorHAnsi"/>
          <w:lang w:eastAsia="en-US"/>
        </w:rPr>
        <w:t>R</w:t>
      </w:r>
      <w:r w:rsidRPr="00E94FD7">
        <w:rPr>
          <w:rFonts w:eastAsiaTheme="minorHAnsi"/>
          <w:lang w:eastAsia="en-US"/>
        </w:rPr>
        <w:t xml:space="preserve">edundancija </w:t>
      </w:r>
      <w:r w:rsidR="00E94FD7" w:rsidRPr="00E94FD7">
        <w:rPr>
          <w:rFonts w:eastAsiaTheme="minorHAnsi"/>
          <w:lang w:eastAsia="en-US"/>
        </w:rPr>
        <w:t>i velika količina podataka stvaraju velike zahtjeve za propusnosti mreže (iako to danas uglavnom više nije problem)</w:t>
      </w:r>
      <w:r>
        <w:rPr>
          <w:rFonts w:eastAsiaTheme="minorHAnsi"/>
          <w:lang w:eastAsia="en-US"/>
        </w:rPr>
        <w:t>.</w:t>
      </w:r>
      <w:r w:rsidR="00E94FD7" w:rsidRPr="00E94FD7">
        <w:rPr>
          <w:rFonts w:eastAsiaTheme="minorHAnsi"/>
          <w:lang w:eastAsia="en-US"/>
        </w:rPr>
        <w:t xml:space="preserve"> </w:t>
      </w:r>
    </w:p>
    <w:p w:rsidR="00E94FD7" w:rsidRPr="00E94FD7" w:rsidRDefault="003E7BEA" w:rsidP="00E94FD7">
      <w:pPr>
        <w:numPr>
          <w:ilvl w:val="0"/>
          <w:numId w:val="10"/>
        </w:numPr>
        <w:contextualSpacing/>
        <w:rPr>
          <w:rFonts w:eastAsiaTheme="minorHAnsi"/>
          <w:lang w:eastAsia="en-US"/>
        </w:rPr>
      </w:pPr>
      <w:r>
        <w:rPr>
          <w:rFonts w:eastAsiaTheme="minorHAnsi"/>
          <w:lang w:eastAsia="en-US"/>
        </w:rPr>
        <w:t>P</w:t>
      </w:r>
      <w:r w:rsidRPr="00E94FD7">
        <w:rPr>
          <w:rFonts w:eastAsiaTheme="minorHAnsi"/>
          <w:lang w:eastAsia="en-US"/>
        </w:rPr>
        <w:t xml:space="preserve">rogrami </w:t>
      </w:r>
      <w:r w:rsidR="00E94FD7" w:rsidRPr="00E94FD7">
        <w:rPr>
          <w:rFonts w:eastAsiaTheme="minorHAnsi"/>
          <w:lang w:eastAsia="en-US"/>
        </w:rPr>
        <w:t>koji obrađuju XML podatke su dosta složeni jer moraju obrađivati velike količine ugniježđenih podataka u više razina</w:t>
      </w:r>
      <w:r>
        <w:rPr>
          <w:rFonts w:eastAsiaTheme="minorHAnsi"/>
          <w:lang w:eastAsia="en-US"/>
        </w:rPr>
        <w:t>.</w:t>
      </w:r>
      <w:r w:rsidR="00E94FD7" w:rsidRPr="00E94FD7">
        <w:rPr>
          <w:rFonts w:eastAsiaTheme="minorHAnsi"/>
          <w:lang w:eastAsia="en-US"/>
        </w:rPr>
        <w:t xml:space="preserve"> </w:t>
      </w:r>
    </w:p>
    <w:p w:rsidR="00E94FD7" w:rsidRPr="00E94FD7" w:rsidRDefault="003E7BEA" w:rsidP="00E94FD7">
      <w:pPr>
        <w:numPr>
          <w:ilvl w:val="0"/>
          <w:numId w:val="10"/>
        </w:numPr>
        <w:contextualSpacing/>
        <w:rPr>
          <w:rFonts w:eastAsiaTheme="minorHAnsi"/>
          <w:lang w:eastAsia="en-US"/>
        </w:rPr>
      </w:pPr>
      <w:r>
        <w:rPr>
          <w:rFonts w:eastAsiaTheme="minorHAnsi"/>
          <w:lang w:eastAsia="en-US"/>
        </w:rPr>
        <w:t>N</w:t>
      </w:r>
      <w:r w:rsidRPr="00E94FD7">
        <w:rPr>
          <w:rFonts w:eastAsiaTheme="minorHAnsi"/>
          <w:lang w:eastAsia="en-US"/>
        </w:rPr>
        <w:t xml:space="preserve">edostatak </w:t>
      </w:r>
      <w:r w:rsidR="00E94FD7" w:rsidRPr="00E94FD7">
        <w:rPr>
          <w:rFonts w:eastAsiaTheme="minorHAnsi"/>
          <w:lang w:eastAsia="en-US"/>
        </w:rPr>
        <w:t>formalno propisanih formata za podatke može stvarati probleme ako sudionici u razmjeni nisu dobro opisali (npr. da li se decimalni brojevi prikazuju s decimalnom točkom ili zarezom</w:t>
      </w:r>
      <w:r>
        <w:rPr>
          <w:rFonts w:eastAsiaTheme="minorHAnsi"/>
          <w:lang w:eastAsia="en-US"/>
        </w:rPr>
        <w:t>.</w:t>
      </w:r>
      <w:r w:rsidR="00E94FD7" w:rsidRPr="00E94FD7">
        <w:rPr>
          <w:rFonts w:eastAsiaTheme="minorHAnsi"/>
          <w:lang w:eastAsia="en-US"/>
        </w:rPr>
        <w:t xml:space="preserve"> </w:t>
      </w:r>
    </w:p>
    <w:p w:rsidR="00E94FD7" w:rsidRPr="00E94FD7" w:rsidRDefault="003E7BEA" w:rsidP="00E94FD7">
      <w:pPr>
        <w:numPr>
          <w:ilvl w:val="0"/>
          <w:numId w:val="10"/>
        </w:numPr>
        <w:contextualSpacing/>
        <w:rPr>
          <w:rFonts w:eastAsiaTheme="minorHAnsi"/>
          <w:lang w:eastAsia="en-US"/>
        </w:rPr>
      </w:pPr>
      <w:r>
        <w:rPr>
          <w:rFonts w:eastAsiaTheme="minorHAnsi"/>
          <w:lang w:eastAsia="en-US"/>
        </w:rPr>
        <w:t>P</w:t>
      </w:r>
      <w:r w:rsidRPr="00E94FD7">
        <w:rPr>
          <w:rFonts w:eastAsiaTheme="minorHAnsi"/>
          <w:lang w:eastAsia="en-US"/>
        </w:rPr>
        <w:t xml:space="preserve">ohrana </w:t>
      </w:r>
      <w:r w:rsidR="00E94FD7" w:rsidRPr="00E94FD7">
        <w:rPr>
          <w:rFonts w:eastAsiaTheme="minorHAnsi"/>
          <w:lang w:eastAsia="en-US"/>
        </w:rPr>
        <w:t>XML podataka u relacijske baze podataka nije prirodan način i to dovodi do smanjenja performansi sustava koji koriste takav način pohrane. S druge strane XML baze podataka koje su razvijene za pohranu XML podataka još su u fazi razvoja.</w:t>
      </w:r>
    </w:p>
    <w:p w:rsidR="00A23DAE" w:rsidRDefault="00A23DAE">
      <w:pPr>
        <w:jc w:val="left"/>
        <w:rPr>
          <w:rFonts w:asciiTheme="majorHAnsi" w:eastAsiaTheme="majorEastAsia" w:hAnsiTheme="majorHAnsi" w:cstheme="majorBidi"/>
          <w:b/>
          <w:bCs/>
          <w:color w:val="365F91" w:themeColor="accent1" w:themeShade="BF"/>
          <w:sz w:val="28"/>
          <w:szCs w:val="28"/>
        </w:rPr>
      </w:pPr>
      <w:r>
        <w:br w:type="page"/>
      </w:r>
    </w:p>
    <w:p w:rsidR="00D64CE8" w:rsidRPr="00D64CE8" w:rsidRDefault="00A23DAE" w:rsidP="00D64CE8">
      <w:pPr>
        <w:pStyle w:val="Heading1"/>
      </w:pPr>
      <w:bookmarkStart w:id="35" w:name="_Toc179649138"/>
      <w:r>
        <w:lastRenderedPageBreak/>
        <w:t>Map</w:t>
      </w:r>
      <w:r w:rsidR="004B14B5">
        <w:t>Server</w:t>
      </w:r>
      <w:bookmarkEnd w:id="35"/>
    </w:p>
    <w:p w:rsidR="004B14B5" w:rsidRDefault="004B14B5" w:rsidP="004B14B5">
      <w:r>
        <w:t>MapServer</w:t>
      </w:r>
      <w:r w:rsidR="00D64CE8">
        <w:t>[</w:t>
      </w:r>
      <w:r w:rsidR="00A53EEF">
        <w:t>7</w:t>
      </w:r>
      <w:r w:rsidR="00D64CE8">
        <w:t>]</w:t>
      </w:r>
      <w:r>
        <w:t xml:space="preserve"> je, u osnovi, CGI (engl. Common Gateway Interface) program koji</w:t>
      </w:r>
      <w:r w:rsidR="008A2B9F">
        <w:t xml:space="preserve"> se nalazi na Web serveru i </w:t>
      </w:r>
      <w:r w:rsidR="00A53EEF">
        <w:t>čeka</w:t>
      </w:r>
      <w:r>
        <w:t xml:space="preserve"> </w:t>
      </w:r>
      <w:r w:rsidR="00A53EEF">
        <w:t>zahtjeve</w:t>
      </w:r>
      <w:r w:rsidR="008A2B9F">
        <w:t>. MapS</w:t>
      </w:r>
      <w:r>
        <w:t xml:space="preserve">erver </w:t>
      </w:r>
      <w:r w:rsidR="00A53EEF">
        <w:t xml:space="preserve">odgovara na zahtjev </w:t>
      </w:r>
      <w:r>
        <w:t>uz pomoć prenesenih informacija kroz URL i Map datoteke</w:t>
      </w:r>
      <w:r w:rsidR="00A53EEF">
        <w:t xml:space="preserve"> te</w:t>
      </w:r>
      <w:r>
        <w:t xml:space="preserve"> stvori sliku zatražene karte. Zahtjev može također biti za slikom legende, slikom </w:t>
      </w:r>
      <w:r w:rsidR="003B3A3D">
        <w:t>mjerila, slikom referentne karte</w:t>
      </w:r>
      <w:r>
        <w:t xml:space="preserve"> te vrijednosti prenesene kao CGI varijable. Slika 4.1 prikazuje tipični dijagram MapServer aplikacije.</w:t>
      </w:r>
    </w:p>
    <w:p w:rsidR="009C1D0F" w:rsidRDefault="009C1D0F" w:rsidP="009C1D0F">
      <w:pPr>
        <w:pStyle w:val="NoSpacing"/>
        <w:keepNext/>
        <w:jc w:val="center"/>
      </w:pPr>
      <w:r>
        <w:rPr>
          <w:noProof/>
        </w:rPr>
        <w:drawing>
          <wp:inline distT="0" distB="0" distL="0" distR="0">
            <wp:extent cx="3352774" cy="4158532"/>
            <wp:effectExtent l="38100" t="57150" r="114326" b="89618"/>
            <wp:docPr id="7" name="Picture 6" descr="mapServerHrvat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erverHrvatski.png"/>
                    <pic:cNvPicPr/>
                  </pic:nvPicPr>
                  <pic:blipFill>
                    <a:blip r:embed="rId14"/>
                    <a:stretch>
                      <a:fillRect/>
                    </a:stretch>
                  </pic:blipFill>
                  <pic:spPr>
                    <a:xfrm>
                      <a:off x="0" y="0"/>
                      <a:ext cx="3351468" cy="415691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4B14B5" w:rsidRDefault="009C1D0F" w:rsidP="009C1D0F">
      <w:pPr>
        <w:pStyle w:val="Caption"/>
        <w:jc w:val="center"/>
      </w:pPr>
      <w:r>
        <w:t xml:space="preserve">Slika </w:t>
      </w:r>
      <w:fldSimple w:instr=" STYLEREF 1 \s ">
        <w:r w:rsidR="0072575B">
          <w:rPr>
            <w:noProof/>
          </w:rPr>
          <w:t>4</w:t>
        </w:r>
      </w:fldSimple>
      <w:r>
        <w:t>.</w:t>
      </w:r>
      <w:fldSimple w:instr=" SEQ Slika \* ARABIC \s 1 ">
        <w:r w:rsidR="0072575B">
          <w:rPr>
            <w:noProof/>
          </w:rPr>
          <w:t>1</w:t>
        </w:r>
      </w:fldSimple>
      <w:r>
        <w:t>: Konceptualni dijagram tipične MapServer aplikacije</w:t>
      </w:r>
      <w:r w:rsidR="00D64CE8">
        <w:t>.</w:t>
      </w:r>
    </w:p>
    <w:p w:rsidR="00D64CE8" w:rsidRDefault="00D64CE8" w:rsidP="00D64CE8">
      <w:r>
        <w:t>MapServer je dosta fleksibilan i može se proširivati i prilagođavati. Osnovni ulazni zapis je ESRI-jev shapefile, ali se može izgraditi tako da prihvaća razne ulazne podatkovne zapise.</w:t>
      </w:r>
      <w:r w:rsidR="00B45172">
        <w:t xml:space="preserve"> Od verzije 4.5 omogućen je SVG zapis kao izlazni format. </w:t>
      </w:r>
    </w:p>
    <w:p w:rsidR="00D64CE8" w:rsidRDefault="00D64CE8" w:rsidP="00D64CE8">
      <w:pPr>
        <w:pStyle w:val="Heading2"/>
      </w:pPr>
      <w:bookmarkStart w:id="36" w:name="_Toc179649139"/>
      <w:r>
        <w:t xml:space="preserve">MapScript -  </w:t>
      </w:r>
      <w:r w:rsidR="00B45172">
        <w:t>sučelje MapServer-a</w:t>
      </w:r>
      <w:bookmarkEnd w:id="36"/>
    </w:p>
    <w:p w:rsidR="00B45172" w:rsidRDefault="00B45172" w:rsidP="00B45172">
      <w:r>
        <w:t>MapScript pomoću skupine skrip</w:t>
      </w:r>
      <w:r w:rsidR="003B3A3D">
        <w:t>ti</w:t>
      </w:r>
      <w:r>
        <w:t xml:space="preserve"> nudi sučelje MapServer-a za konstrukciju Web i samo-stojećih aplikacija. Koristi se neovisno od  CGI MapServer programa kao modul za razne programske jezike kao što su: Php, Perl, Python, Ruby, Tcl, Java i C#.</w:t>
      </w:r>
    </w:p>
    <w:p w:rsidR="00A53EEF" w:rsidRDefault="00A53EEF" w:rsidP="00B45172">
      <w:r>
        <w:t xml:space="preserve">Kako je već spomenuto ranije, MapScript je u ovom radu korišten za rukovanje ulaznim i izlaznim zapisima karte (SHP i SVG) te se pomoću njega ostvaruje funkcija za ispitivanje pripadnosti točke poligonu. </w:t>
      </w:r>
    </w:p>
    <w:p w:rsidR="000858FD" w:rsidRDefault="000858FD">
      <w:pPr>
        <w:jc w:val="left"/>
      </w:pPr>
      <w:r>
        <w:br w:type="page"/>
      </w:r>
    </w:p>
    <w:p w:rsidR="000858FD" w:rsidRDefault="000858FD" w:rsidP="000858FD">
      <w:pPr>
        <w:pStyle w:val="Heading2"/>
      </w:pPr>
      <w:bookmarkStart w:id="37" w:name="_Toc179649140"/>
      <w:r>
        <w:lastRenderedPageBreak/>
        <w:t>Standardni sadržaj MapServer aplikacije</w:t>
      </w:r>
      <w:bookmarkEnd w:id="37"/>
    </w:p>
    <w:p w:rsidR="000858FD" w:rsidRDefault="000858FD" w:rsidP="000858FD">
      <w:r>
        <w:t>Jednostavna MapServer aplikacija se sastoji od:</w:t>
      </w:r>
    </w:p>
    <w:p w:rsidR="000858FD" w:rsidRDefault="000858FD" w:rsidP="000858FD">
      <w:pPr>
        <w:pStyle w:val="ListParagraph"/>
        <w:numPr>
          <w:ilvl w:val="0"/>
          <w:numId w:val="33"/>
        </w:numPr>
      </w:pPr>
      <w:r>
        <w:t>Map datoteke – strukturirana tekstualna datoteka koja opisuje konfiguraciju MapServer aplikacije. Definira područje karte, govori MapServeru gdje se ulazni podaci nalaze te definira slojeve karte uključujući njihove projekcije i simbole pomoću kojih će se prikazati.</w:t>
      </w:r>
    </w:p>
    <w:p w:rsidR="000858FD" w:rsidRDefault="000858FD" w:rsidP="000858FD">
      <w:pPr>
        <w:pStyle w:val="ListParagraph"/>
        <w:numPr>
          <w:ilvl w:val="0"/>
          <w:numId w:val="33"/>
        </w:numPr>
      </w:pPr>
      <w:r>
        <w:t>Geografski podaci – MapServer podržava razne geografske podatke, ali standard mu je ESRI shapefile.</w:t>
      </w:r>
    </w:p>
    <w:p w:rsidR="000858FD" w:rsidRDefault="000858FD" w:rsidP="000858FD">
      <w:pPr>
        <w:pStyle w:val="ListParagraph"/>
        <w:numPr>
          <w:ilvl w:val="0"/>
          <w:numId w:val="33"/>
        </w:numPr>
      </w:pPr>
      <w:r>
        <w:t>HTML stranice – sučelje između MapServera i korisnika.</w:t>
      </w:r>
      <w:r w:rsidR="003A67B4">
        <w:t xml:space="preserve"> MapServer se poziva kako bi postavio interaktivnu kartu na html stranicu.</w:t>
      </w:r>
    </w:p>
    <w:p w:rsidR="00F66A91" w:rsidRPr="000858FD" w:rsidRDefault="00F66A91" w:rsidP="00F66A91">
      <w:r>
        <w:t>Slijedi primjer dijela Map datoteke korištene u ovom radu</w:t>
      </w:r>
      <w:r w:rsidR="008A2B9F">
        <w:t xml:space="preserve"> na kojem je prikazana osnovna struktura datoteke te jedan od slojeva</w:t>
      </w:r>
      <w:r w:rsidR="0007013F">
        <w:t xml:space="preserve"> karte</w:t>
      </w:r>
      <w:r>
        <w:t>:</w:t>
      </w:r>
    </w:p>
    <w:p w:rsidR="00A23DAE" w:rsidRPr="00A23DAE" w:rsidRDefault="00AB3170" w:rsidP="00A23DAE">
      <w:r w:rsidRPr="00AB3170">
        <w:rPr>
          <w:rFonts w:eastAsiaTheme="minorHAnsi"/>
          <w:lang w:eastAsia="en-US"/>
        </w:rPr>
      </w:r>
      <w:r w:rsidRPr="00AB3170">
        <w:rPr>
          <w:rFonts w:eastAsiaTheme="minorHAnsi"/>
          <w:lang w:eastAsia="en-US"/>
        </w:rPr>
        <w:pict>
          <v:shape id="_x0000_s1029" type="#_x0000_t202" style="width:459.4pt;height:467.35pt;mso-position-horizontal-relative:char;mso-position-vertical-relative:line;mso-width-relative:margin;mso-height-relative:margin;v-text-anchor:middle" fillcolor="#dbe5f1 [660]">
            <v:textbox style="mso-next-textbox:#_x0000_s1029">
              <w:txbxContent>
                <w:p w:rsidR="004D2B9F" w:rsidRDefault="004D2B9F" w:rsidP="00F66A91">
                  <w:pPr>
                    <w:pStyle w:val="NoSpacing"/>
                    <w:rPr>
                      <w:rFonts w:ascii="Courier New" w:hAnsi="Courier New" w:cs="Courier New"/>
                      <w:sz w:val="20"/>
                      <w:szCs w:val="20"/>
                    </w:rPr>
                  </w:pPr>
                  <w:r w:rsidRPr="00F66A91">
                    <w:rPr>
                      <w:rFonts w:ascii="Courier New" w:hAnsi="Courier New" w:cs="Courier New"/>
                      <w:sz w:val="20"/>
                      <w:szCs w:val="20"/>
                    </w:rPr>
                    <w:t>MAP</w:t>
                  </w:r>
                </w:p>
                <w:p w:rsidR="004D2B9F" w:rsidRPr="00F66A91" w:rsidRDefault="004D2B9F" w:rsidP="00F66A91">
                  <w:pPr>
                    <w:pStyle w:val="NoSpacing"/>
                    <w:rPr>
                      <w:rFonts w:ascii="Courier New" w:hAnsi="Courier New" w:cs="Courier New"/>
                      <w:sz w:val="20"/>
                      <w:szCs w:val="20"/>
                    </w:rPr>
                  </w:pP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t>NAME "Zone Samples"</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t>SHAPEPATH "C:\training\usa"</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t>SIZE 400 400</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t>STATUS ON</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t>EXTENT -125.46 19.89 -66.96 49.37</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t xml:space="preserve">UNITS METERS </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t>FONTSET "C:\training\usa\fonts\fonts.list"</w:t>
                  </w:r>
                </w:p>
                <w:p w:rsidR="004D2B9F" w:rsidRPr="00F66A91" w:rsidRDefault="004D2B9F" w:rsidP="00F66A91">
                  <w:pPr>
                    <w:pStyle w:val="NoSpacing"/>
                    <w:rPr>
                      <w:rFonts w:ascii="Courier New" w:hAnsi="Courier New" w:cs="Courier New"/>
                      <w:sz w:val="20"/>
                      <w:szCs w:val="20"/>
                    </w:rPr>
                  </w:pP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t>WEB</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t>IMAGEPATH "C:\Inetpub\wwwroot\temp"</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t>IMAGEURL "C:\Inetpub\wwwroot\temp"</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t>END</w:t>
                  </w:r>
                </w:p>
                <w:p w:rsidR="004D2B9F" w:rsidRPr="00F66A91" w:rsidRDefault="004D2B9F" w:rsidP="00F66A91">
                  <w:pPr>
                    <w:pStyle w:val="NoSpacing"/>
                    <w:rPr>
                      <w:rFonts w:ascii="Courier New" w:hAnsi="Courier New" w:cs="Courier New"/>
                      <w:sz w:val="20"/>
                      <w:szCs w:val="20"/>
                    </w:rPr>
                  </w:pP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t>LAYER</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t>NAME "usa_st"</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t>TYPE POLYGON</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t>STATUS ON</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t>DATA "usa_st"</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t>LABELITEM "STATE_NAME"</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t>CLASS</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t>STYLE</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t>COLOR 255 235 190</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t>OUTLINECOLOR 0 0 0</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t>SYMBOL 0</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t>END</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t>LABEL</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t>COLOR 0 0 0</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t>FONT arial</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t>TYPE TRUETYPE</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t>SIZE 7</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t>POSITION CC</w:t>
                  </w:r>
                </w:p>
                <w:p w:rsidR="004D2B9F"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r>
                  <w:r w:rsidRPr="00F66A91">
                    <w:rPr>
                      <w:rFonts w:ascii="Courier New" w:hAnsi="Courier New" w:cs="Courier New"/>
                      <w:sz w:val="20"/>
                      <w:szCs w:val="20"/>
                    </w:rPr>
                    <w:tab/>
                    <w:t>END</w:t>
                  </w:r>
                </w:p>
                <w:p w:rsidR="004D2B9F" w:rsidRPr="00F66A91" w:rsidRDefault="004D2B9F" w:rsidP="00F66A91">
                  <w:pPr>
                    <w:pStyle w:val="NoSpacing"/>
                    <w:rPr>
                      <w:rFonts w:ascii="Courier New" w:hAnsi="Courier New" w:cs="Courier New"/>
                      <w:sz w:val="20"/>
                      <w:szCs w:val="20"/>
                    </w:rPr>
                  </w:pPr>
                </w:p>
                <w:p w:rsidR="004D2B9F" w:rsidRDefault="004D2B9F" w:rsidP="00F66A91">
                  <w:pPr>
                    <w:pStyle w:val="NoSpacing"/>
                    <w:rPr>
                      <w:rFonts w:ascii="Courier New" w:hAnsi="Courier New" w:cs="Courier New"/>
                      <w:sz w:val="20"/>
                      <w:szCs w:val="20"/>
                    </w:rPr>
                  </w:pPr>
                  <w:r w:rsidRPr="00F66A91">
                    <w:rPr>
                      <w:rFonts w:ascii="Courier New" w:hAnsi="Courier New" w:cs="Courier New"/>
                      <w:sz w:val="20"/>
                      <w:szCs w:val="20"/>
                    </w:rPr>
                    <w:t xml:space="preserve">  </w:t>
                  </w:r>
                  <w:r w:rsidRPr="00F66A91">
                    <w:rPr>
                      <w:rFonts w:ascii="Courier New" w:hAnsi="Courier New" w:cs="Courier New"/>
                      <w:sz w:val="20"/>
                      <w:szCs w:val="20"/>
                    </w:rPr>
                    <w:tab/>
                  </w:r>
                  <w:r w:rsidRPr="00F66A91">
                    <w:rPr>
                      <w:rFonts w:ascii="Courier New" w:hAnsi="Courier New" w:cs="Courier New"/>
                      <w:sz w:val="20"/>
                      <w:szCs w:val="20"/>
                    </w:rPr>
                    <w:tab/>
                    <w:t>END</w:t>
                  </w:r>
                </w:p>
                <w:p w:rsidR="004D2B9F" w:rsidRPr="00F66A91" w:rsidRDefault="004D2B9F" w:rsidP="00F66A91">
                  <w:pPr>
                    <w:pStyle w:val="NoSpacing"/>
                    <w:rPr>
                      <w:rFonts w:ascii="Courier New" w:hAnsi="Courier New" w:cs="Courier New"/>
                      <w:sz w:val="20"/>
                      <w:szCs w:val="20"/>
                    </w:rPr>
                  </w:pPr>
                </w:p>
                <w:p w:rsidR="004D2B9F" w:rsidRDefault="004D2B9F" w:rsidP="00F66A91">
                  <w:pPr>
                    <w:pStyle w:val="NoSpacing"/>
                    <w:rPr>
                      <w:rFonts w:ascii="Courier New" w:hAnsi="Courier New" w:cs="Courier New"/>
                      <w:sz w:val="20"/>
                      <w:szCs w:val="20"/>
                    </w:rPr>
                  </w:pPr>
                  <w:r>
                    <w:rPr>
                      <w:rFonts w:ascii="Courier New" w:hAnsi="Courier New" w:cs="Courier New"/>
                      <w:sz w:val="20"/>
                      <w:szCs w:val="20"/>
                    </w:rPr>
                    <w:tab/>
                    <w:t>END</w:t>
                  </w:r>
                </w:p>
                <w:p w:rsidR="004D2B9F" w:rsidRPr="00F66A91" w:rsidRDefault="004D2B9F" w:rsidP="00F66A91">
                  <w:pPr>
                    <w:pStyle w:val="NoSpacing"/>
                    <w:rPr>
                      <w:rFonts w:ascii="Courier New" w:hAnsi="Courier New" w:cs="Courier New"/>
                      <w:sz w:val="20"/>
                      <w:szCs w:val="20"/>
                    </w:rPr>
                  </w:pPr>
                  <w:r>
                    <w:rPr>
                      <w:rFonts w:ascii="Courier New" w:hAnsi="Courier New" w:cs="Courier New"/>
                      <w:sz w:val="20"/>
                      <w:szCs w:val="20"/>
                    </w:rPr>
                    <w:tab/>
                    <w:t>... obrian kod ...</w:t>
                  </w:r>
                </w:p>
                <w:p w:rsidR="004D2B9F" w:rsidRPr="00F66A91" w:rsidRDefault="004D2B9F" w:rsidP="00F66A91">
                  <w:pPr>
                    <w:pStyle w:val="NoSpacing"/>
                    <w:rPr>
                      <w:rFonts w:ascii="Courier New" w:hAnsi="Courier New" w:cs="Courier New"/>
                      <w:sz w:val="20"/>
                      <w:szCs w:val="20"/>
                    </w:rPr>
                  </w:pPr>
                  <w:r w:rsidRPr="00F66A91">
                    <w:rPr>
                      <w:rFonts w:ascii="Courier New" w:hAnsi="Courier New" w:cs="Courier New"/>
                      <w:sz w:val="20"/>
                      <w:szCs w:val="20"/>
                    </w:rPr>
                    <w:t>END</w:t>
                  </w:r>
                </w:p>
              </w:txbxContent>
            </v:textbox>
            <w10:wrap type="none"/>
            <w10:anchorlock/>
          </v:shape>
        </w:pict>
      </w:r>
    </w:p>
    <w:p w:rsidR="00E94FD7" w:rsidRPr="00570395" w:rsidRDefault="00E94FD7" w:rsidP="00570395">
      <w:pPr>
        <w:pStyle w:val="Heading1"/>
      </w:pPr>
      <w:r>
        <w:rPr>
          <w:rFonts w:eastAsiaTheme="minorHAnsi"/>
          <w:lang w:eastAsia="en-US"/>
        </w:rPr>
        <w:br w:type="page"/>
      </w:r>
      <w:bookmarkStart w:id="38" w:name="_Toc179649141"/>
      <w:r w:rsidRPr="00570395">
        <w:lastRenderedPageBreak/>
        <w:t>Brzi algoritam za generaciju kontinuiranih kartograma</w:t>
      </w:r>
      <w:bookmarkEnd w:id="38"/>
    </w:p>
    <w:p w:rsidR="00E94FD7" w:rsidRPr="00E94FD7" w:rsidRDefault="00E94FD7" w:rsidP="00E94FD7">
      <w:pPr>
        <w:rPr>
          <w:lang w:eastAsia="en-US"/>
        </w:rPr>
      </w:pPr>
      <w:r w:rsidRPr="00E94FD7">
        <w:rPr>
          <w:lang w:eastAsia="en-US"/>
        </w:rPr>
        <w:t>Kartogrami su poznata tehnika za prikaz geografski vezanih statističkih informacija kao što su populacijski, demografijski i epidemiologijski podaci. Cilj kartograma je da se deformira mapa tako da se promjene veličine regije u odnosu na neki statistički parametar, ali tako da karta ostane prepoznatljiva. Pokazat će se kako</w:t>
      </w:r>
      <w:r w:rsidR="003E7BEA">
        <w:rPr>
          <w:lang w:eastAsia="en-US"/>
        </w:rPr>
        <w:t>, u općem slučaju, nisu rješive</w:t>
      </w:r>
      <w:r w:rsidRPr="00E94FD7">
        <w:rPr>
          <w:lang w:eastAsia="en-US"/>
        </w:rPr>
        <w:t xml:space="preserve"> čak i jednostavne varijante generacije kartograma. Heuristika je potrebna za rješavanje jer su izvedive varijante problema NP rješive. Da bi kartogram bio prepoznatljiv</w:t>
      </w:r>
      <w:r w:rsidR="003E7BEA">
        <w:rPr>
          <w:lang w:eastAsia="en-US"/>
        </w:rPr>
        <w:t>,</w:t>
      </w:r>
      <w:r w:rsidRPr="00E94FD7">
        <w:rPr>
          <w:lang w:eastAsia="en-US"/>
        </w:rPr>
        <w:t xml:space="preserve"> važno je da se očuva globalni oblik ili da se obilježi ulazna mapa. Radi toga ciljna funkcija za iscrtavanje kartograma uključuje očuvanje globalnog i lokalnog oblika. Za mjerenje stupnja očuvanja oblika predlaže se funkcija za sličnost oblika koja je bazirana na razlici između funkcija zakrivljenosti poligona. Brzina izvođenja u ovoj aplikaciji nije toliko važna jer je dovoljno da se algoritam za izračun kartograma obavi jednom nakon unošenja novih podatkovnih točaka, ali se ovom metodom postižu veće brzine izvođenja nego što je to kod nekih drugih tehnika. Ova metoda se obavlja uz pomoć učinkovitog iterativnog algoritma linije uzorkovanja (engl. Scanline Algorithm) za pomicanje vrhova uz očuvanje lokalnog i globalnog oblika. Linije uzorkovanja se mogu generirati automatski ili se mogu unositi interaktivno kako bi se bolje vodila optimizacija procesa. Algoritam se primjenjuje na nekoliko primjera različitih podatkovnih točaka</w:t>
      </w:r>
      <w:r w:rsidR="00CA6875">
        <w:rPr>
          <w:lang w:eastAsia="en-US"/>
        </w:rPr>
        <w:t xml:space="preserve"> (pogledati 6. poglavlje)</w:t>
      </w:r>
      <w:r w:rsidRPr="00E94FD7">
        <w:rPr>
          <w:lang w:eastAsia="en-US"/>
        </w:rPr>
        <w:t xml:space="preserve">. </w:t>
      </w:r>
    </w:p>
    <w:p w:rsidR="00E94FD7" w:rsidRPr="00570395" w:rsidRDefault="00E94FD7" w:rsidP="00570395">
      <w:pPr>
        <w:pStyle w:val="Heading2"/>
      </w:pPr>
      <w:bookmarkStart w:id="39" w:name="_Toc179649142"/>
      <w:r w:rsidRPr="00570395">
        <w:t>Kartogrami</w:t>
      </w:r>
      <w:bookmarkEnd w:id="39"/>
    </w:p>
    <w:p w:rsidR="00E94FD7" w:rsidRPr="00E94FD7" w:rsidRDefault="00E94FD7" w:rsidP="00E94FD7">
      <w:pPr>
        <w:rPr>
          <w:lang w:eastAsia="en-US"/>
        </w:rPr>
      </w:pPr>
      <w:r w:rsidRPr="00E94FD7">
        <w:rPr>
          <w:lang w:eastAsia="en-US"/>
        </w:rPr>
        <w:t>Kartografi i geografi su morali koristiti kartograme još mnogo ranije nego što su računala bila dostupna za prikazivanje. Osnovna ideja za kartograme je da se deformira mapa tako da se promijene veličine regija po nekom geografski određenom parametru. Zbog toga što su kartogrami komplicirani za izradu rukom</w:t>
      </w:r>
      <w:r w:rsidR="00477005">
        <w:rPr>
          <w:lang w:eastAsia="en-US"/>
        </w:rPr>
        <w:t>,</w:t>
      </w:r>
      <w:r w:rsidRPr="00E94FD7">
        <w:rPr>
          <w:lang w:eastAsia="en-US"/>
        </w:rPr>
        <w:t xml:space="preserve"> izučavanje programa koji bi ih crtali postaje interesantno.</w:t>
      </w:r>
    </w:p>
    <w:p w:rsidR="00E94FD7" w:rsidRPr="00E94FD7" w:rsidRDefault="00E94FD7" w:rsidP="00E94FD7">
      <w:pPr>
        <w:rPr>
          <w:lang w:eastAsia="en-US"/>
        </w:rPr>
      </w:pPr>
      <w:r w:rsidRPr="00E94FD7">
        <w:rPr>
          <w:lang w:eastAsia="en-US"/>
        </w:rPr>
        <w:t>Kartogram se može gledati kao generalizacija običnih geografskih karti. Kod takvih karti se vektor statističkih parametara namjeravane veličine regija kartograma zadaje tako da je on proporcionalan s površinama tih regija. U ovom slučaju vektor statističkih parametara</w:t>
      </w:r>
      <w:r w:rsidR="003E7BEA">
        <w:rPr>
          <w:lang w:eastAsia="en-US"/>
        </w:rPr>
        <w:t xml:space="preserve"> se</w:t>
      </w:r>
      <w:r w:rsidRPr="00E94FD7">
        <w:rPr>
          <w:lang w:eastAsia="en-US"/>
        </w:rPr>
        <w:t xml:space="preserve"> zadaje brojem podatkovnih točaka koje ta regija sadrži jer su one često k</w:t>
      </w:r>
      <w:r w:rsidR="003E7BEA">
        <w:rPr>
          <w:lang w:eastAsia="en-US"/>
        </w:rPr>
        <w:t>o</w:t>
      </w:r>
      <w:r w:rsidRPr="00E94FD7">
        <w:rPr>
          <w:lang w:eastAsia="en-US"/>
        </w:rPr>
        <w:t>nc</w:t>
      </w:r>
      <w:r w:rsidR="00D97962">
        <w:rPr>
          <w:lang w:eastAsia="en-US"/>
        </w:rPr>
        <w:t>en</w:t>
      </w:r>
      <w:r w:rsidRPr="00E94FD7">
        <w:rPr>
          <w:lang w:eastAsia="en-US"/>
        </w:rPr>
        <w:t>trirane u gusto naseljenim područjima, a malo ih se širi kroz rijetko naseljena područja. Tako kartogrami zapravo prikazuju površine regija u relaciji s nekim dodatnim parametrom</w:t>
      </w:r>
      <w:r w:rsidR="003E7BEA">
        <w:rPr>
          <w:lang w:eastAsia="en-US"/>
        </w:rPr>
        <w:t>,</w:t>
      </w:r>
      <w:r w:rsidRPr="00E94FD7">
        <w:rPr>
          <w:lang w:eastAsia="en-US"/>
        </w:rPr>
        <w:t xml:space="preserve"> kao što je to naseljenost ili broj podatkovnih točaka. Uzorci se tada mogu prikazati u proporciji s tim parametrom umjesto čiste veličine područja. Na slici </w:t>
      </w:r>
      <w:r w:rsidR="00FB42D3">
        <w:rPr>
          <w:lang w:eastAsia="en-US"/>
        </w:rPr>
        <w:t>5</w:t>
      </w:r>
      <w:r w:rsidRPr="00E94FD7">
        <w:rPr>
          <w:lang w:eastAsia="en-US"/>
        </w:rPr>
        <w:t>.1 je prikazan kartogram baziran na populaciji koji prikazuje da se mogu dobiti različiti utisci pogledom na kartogram u usporedbi s originalnim geografskim kartama.</w:t>
      </w:r>
    </w:p>
    <w:p w:rsidR="008D1C6F" w:rsidRDefault="00E94FD7" w:rsidP="008D1C6F">
      <w:pPr>
        <w:keepNext/>
        <w:spacing w:after="0" w:line="240" w:lineRule="auto"/>
        <w:jc w:val="center"/>
      </w:pPr>
      <w:r w:rsidRPr="00E94FD7">
        <w:rPr>
          <w:rFonts w:eastAsiaTheme="minorHAnsi"/>
          <w:noProof/>
        </w:rPr>
        <w:drawing>
          <wp:inline distT="0" distB="0" distL="0" distR="0">
            <wp:extent cx="5760720" cy="1685925"/>
            <wp:effectExtent l="38100" t="57150" r="106680" b="104775"/>
            <wp:docPr id="52" name="Picture 0" descr="CartoDraw - slika 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Draw - slika 01.bmp"/>
                    <pic:cNvPicPr/>
                  </pic:nvPicPr>
                  <pic:blipFill>
                    <a:blip r:embed="rId15"/>
                    <a:stretch>
                      <a:fillRect/>
                    </a:stretch>
                  </pic:blipFill>
                  <pic:spPr>
                    <a:xfrm>
                      <a:off x="0" y="0"/>
                      <a:ext cx="5760720" cy="1685925"/>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E94FD7" w:rsidRPr="00E94FD7" w:rsidRDefault="008D1C6F" w:rsidP="008D1C6F">
      <w:pPr>
        <w:pStyle w:val="NoSpacing"/>
        <w:jc w:val="center"/>
        <w:rPr>
          <w:rFonts w:eastAsiaTheme="minorHAnsi"/>
          <w:lang w:eastAsia="en-US"/>
        </w:rPr>
      </w:pPr>
      <w:r>
        <w:t xml:space="preserve">Slika </w:t>
      </w:r>
      <w:fldSimple w:instr=" STYLEREF 1 \s ">
        <w:r w:rsidR="0072575B">
          <w:rPr>
            <w:noProof/>
          </w:rPr>
          <w:t>5</w:t>
        </w:r>
      </w:fldSimple>
      <w:r w:rsidR="009C1D0F">
        <w:t>.</w:t>
      </w:r>
      <w:fldSimple w:instr=" SEQ Slika \* ARABIC \s 1 ">
        <w:r w:rsidR="0072575B">
          <w:rPr>
            <w:noProof/>
          </w:rPr>
          <w:t>1</w:t>
        </w:r>
      </w:fldSimple>
      <w:r w:rsidR="00E94FD7" w:rsidRPr="00E94FD7">
        <w:rPr>
          <w:rFonts w:eastAsiaTheme="minorHAnsi"/>
          <w:lang w:eastAsia="en-US"/>
        </w:rPr>
        <w:t>: Kartogram osnovan na podacima o naseljenosti.</w:t>
      </w:r>
    </w:p>
    <w:p w:rsidR="00E94FD7" w:rsidRPr="00E94FD7" w:rsidRDefault="00E94FD7" w:rsidP="00E94FD7">
      <w:pPr>
        <w:spacing w:after="0" w:line="240" w:lineRule="auto"/>
        <w:jc w:val="center"/>
        <w:rPr>
          <w:rFonts w:eastAsiaTheme="minorHAnsi"/>
          <w:lang w:eastAsia="en-US"/>
        </w:rPr>
      </w:pPr>
      <w:r w:rsidRPr="00E94FD7">
        <w:rPr>
          <w:rFonts w:eastAsiaTheme="minorHAnsi"/>
          <w:lang w:eastAsia="en-US"/>
        </w:rPr>
        <w:t>Na lijevoj strani je originalna karta, a na desnoj kartogram.</w:t>
      </w:r>
    </w:p>
    <w:p w:rsidR="00E94FD7" w:rsidRPr="00E94FD7" w:rsidRDefault="00E94FD7" w:rsidP="00E94FD7">
      <w:pPr>
        <w:spacing w:after="0" w:line="240" w:lineRule="auto"/>
        <w:jc w:val="center"/>
        <w:rPr>
          <w:rFonts w:eastAsiaTheme="minorHAnsi"/>
          <w:lang w:eastAsia="en-US"/>
        </w:rPr>
      </w:pPr>
    </w:p>
    <w:p w:rsidR="00E94FD7" w:rsidRPr="00E94FD7" w:rsidRDefault="00E94FD7" w:rsidP="00E94FD7">
      <w:pPr>
        <w:rPr>
          <w:lang w:eastAsia="en-US"/>
        </w:rPr>
      </w:pPr>
      <w:r w:rsidRPr="00E94FD7">
        <w:rPr>
          <w:lang w:eastAsia="en-US"/>
        </w:rPr>
        <w:lastRenderedPageBreak/>
        <w:t>Da bi kartogram bio efektivan, čovjek mora moći brzo razumjeti prikazane podatke i povezati ih s originalnim geografskim modelom. Prepoznatljivost ovisi o osnovnim svojstvima očuvanja kao što su to oblik, orijentacija i udaljenost. Ovo je</w:t>
      </w:r>
      <w:r w:rsidR="00F9665C">
        <w:rPr>
          <w:lang w:eastAsia="en-US"/>
        </w:rPr>
        <w:t>,</w:t>
      </w:r>
      <w:r w:rsidRPr="00E94FD7">
        <w:rPr>
          <w:lang w:eastAsia="en-US"/>
        </w:rPr>
        <w:t xml:space="preserve"> naime</w:t>
      </w:r>
      <w:r w:rsidR="00F9665C">
        <w:rPr>
          <w:lang w:eastAsia="en-US"/>
        </w:rPr>
        <w:t>,</w:t>
      </w:r>
      <w:r w:rsidRPr="00E94FD7">
        <w:rPr>
          <w:lang w:eastAsia="en-US"/>
        </w:rPr>
        <w:t xml:space="preserve"> teško postići u općem slučaju jer je čak, kako će biti kasnije prikazano, nemoguće zadržati originalnu topologiju mape. Većina dostupnih algoritama je veliki potrošač vremena zbog toga što je generacija kontinuiranih kartograma uz simultanu optimizaciju ovih ciljeva dosta komplicirana.</w:t>
      </w:r>
    </w:p>
    <w:p w:rsidR="00E94FD7" w:rsidRPr="00E94FD7" w:rsidRDefault="00E94FD7" w:rsidP="00E94FD7">
      <w:pPr>
        <w:rPr>
          <w:lang w:eastAsia="en-US"/>
        </w:rPr>
      </w:pPr>
      <w:r w:rsidRPr="00E94FD7">
        <w:rPr>
          <w:lang w:eastAsia="en-US"/>
        </w:rPr>
        <w:t>Krajnji cilj je da se kartogramom ostvare veličine područja proporcionalne s brojem podatkovnih točaka u njima. Razlog tome je da se područja s gustom raspodjelom podatkovnih točaka prošire kako bi svaka pojedinačna podatkovna točka bila vidljiva bez promjene mjerila mape. SCADA sustavi zahtijevaju mogućnost da u svakom trenutku bude prikazana mapa u cijelosti kako bi promjene bile vidljive na ekranu bez obzira na kojem području se dogodile.</w:t>
      </w:r>
    </w:p>
    <w:p w:rsidR="00E94FD7" w:rsidRPr="00D4747D" w:rsidRDefault="00E94FD7" w:rsidP="00570395">
      <w:pPr>
        <w:pStyle w:val="Heading2"/>
        <w:rPr>
          <w:bCs/>
          <w:lang w:eastAsia="en-US"/>
        </w:rPr>
      </w:pPr>
      <w:r w:rsidRPr="00D4747D">
        <w:rPr>
          <w:bCs/>
          <w:lang w:eastAsia="en-US"/>
        </w:rPr>
        <w:t xml:space="preserve"> </w:t>
      </w:r>
      <w:bookmarkStart w:id="40" w:name="_Toc179649143"/>
      <w:r w:rsidRPr="00570395">
        <w:t>Crtanje kartograma</w:t>
      </w:r>
      <w:bookmarkEnd w:id="40"/>
    </w:p>
    <w:p w:rsidR="00E94FD7" w:rsidRPr="00E94FD7" w:rsidRDefault="00E94FD7" w:rsidP="00E94FD7">
      <w:pPr>
        <w:rPr>
          <w:lang w:eastAsia="en-US"/>
        </w:rPr>
      </w:pPr>
      <w:r w:rsidRPr="00E94FD7">
        <w:rPr>
          <w:lang w:eastAsia="en-US"/>
        </w:rPr>
        <w:t xml:space="preserve">Ovdje se govori o nekoliko osnovnih koncepata koji sačinjavaju crtanje kartograma. Prvo se formalno definira nekoliko varijanti problema. Zatim slijedi diskusija o složenosti i teoretskim ograničenjima potencijalnih rješenja. Na kraju se ističu neka ključna zapažanja koje su baza za efektivno i učinkovito rješenje </w:t>
      </w:r>
      <w:r w:rsidR="00B53EAB">
        <w:rPr>
          <w:lang w:eastAsia="en-US"/>
        </w:rPr>
        <w:t>–</w:t>
      </w:r>
      <w:r w:rsidRPr="00E94FD7">
        <w:rPr>
          <w:lang w:eastAsia="en-US"/>
        </w:rPr>
        <w:t xml:space="preserve"> CartoDraw</w:t>
      </w:r>
      <w:r w:rsidR="00B53EAB">
        <w:rPr>
          <w:lang w:eastAsia="en-US"/>
        </w:rPr>
        <w:t>[1]</w:t>
      </w:r>
      <w:r w:rsidRPr="00E94FD7">
        <w:rPr>
          <w:lang w:eastAsia="en-US"/>
        </w:rPr>
        <w:t>.</w:t>
      </w:r>
    </w:p>
    <w:p w:rsidR="00E94FD7" w:rsidRPr="00570395" w:rsidRDefault="00E94FD7" w:rsidP="00570395">
      <w:pPr>
        <w:pStyle w:val="Heading3"/>
      </w:pPr>
      <w:r w:rsidRPr="00570395">
        <w:t xml:space="preserve"> </w:t>
      </w:r>
      <w:bookmarkStart w:id="41" w:name="_Toc179649144"/>
      <w:r w:rsidRPr="00570395">
        <w:t>Definicija problema</w:t>
      </w:r>
      <w:bookmarkEnd w:id="41"/>
    </w:p>
    <w:p w:rsidR="00E94FD7" w:rsidRPr="00E94FD7" w:rsidRDefault="00E94FD7" w:rsidP="00E94FD7">
      <w:r w:rsidRPr="00E94FD7">
        <w:t xml:space="preserve">Pod pretpostavkom da je ulaz karta definirana skupinom spojenih jednostavnih poligona (poligonalna mreža) </w:t>
      </w:r>
      <w:r w:rsidRPr="00E94FD7">
        <w:rPr>
          <w:rFonts w:ascii="Cambria Math" w:hAnsi="Cambria Math" w:cs="Cambria Math"/>
        </w:rPr>
        <w:t>𝒫</w:t>
      </w:r>
      <w:r w:rsidRPr="00E94FD7">
        <w:t xml:space="preserve"> i vektor parametara </w:t>
      </w:r>
      <m:oMath>
        <m:acc>
          <m:accPr>
            <m:chr m:val="⃑"/>
            <m:ctrlPr>
              <w:rPr>
                <w:rFonts w:ascii="Cambria Math" w:hAnsi="Cambria Math"/>
                <w:i/>
              </w:rPr>
            </m:ctrlPr>
          </m:accPr>
          <m:e>
            <m:r>
              <w:rPr>
                <w:rFonts w:ascii="Cambria Math" w:hAnsi="Cambria Math"/>
              </w:rPr>
              <m:t>X</m:t>
            </m:r>
          </m:e>
        </m:acc>
      </m:oMath>
      <w:r w:rsidRPr="00E94FD7">
        <w:t xml:space="preserve"> koji sadrži željene vrijednosti površine svakog od poligona. Cilj je kreirati kontinuirani kartogram i radi toga je željeni izlaz također skupina spojenih jednostavnih poligona </w:t>
      </w:r>
      <m:oMath>
        <m:acc>
          <m:accPr>
            <m:chr m:val="̅"/>
            <m:ctrlPr>
              <w:rPr>
                <w:rFonts w:ascii="Cambria Math" w:hAnsi="Cambria Math"/>
                <w:i/>
              </w:rPr>
            </m:ctrlPr>
          </m:accPr>
          <m:e>
            <m:r>
              <m:rPr>
                <m:scr m:val="script"/>
                <m:sty m:val="p"/>
              </m:rPr>
              <w:rPr>
                <w:rFonts w:ascii="Cambria Math" w:hAnsi="Cambria Math" w:cs="Cambria Math"/>
              </w:rPr>
              <m:t>P</m:t>
            </m:r>
          </m:e>
        </m:acc>
      </m:oMath>
      <w:r w:rsidRPr="00E94FD7">
        <w:t xml:space="preserve">. Neka je </w:t>
      </w:r>
      <m:oMath>
        <m:r>
          <w:rPr>
            <w:rFonts w:ascii="Cambria Math" w:hAnsi="Cambria Math"/>
          </w:rPr>
          <m:t xml:space="preserve">p </m:t>
        </m:r>
        <m:r>
          <w:rPr>
            <w:rFonts w:ascii="Cambria Math" w:hAnsi="Cambria Math" w:cs="Cambria Math"/>
          </w:rPr>
          <m:t>∈</m:t>
        </m:r>
        <m:r>
          <w:rPr>
            <w:rFonts w:ascii="Cambria Math" w:hAnsi="Cambria Math"/>
          </w:rPr>
          <m:t xml:space="preserve"> </m:t>
        </m:r>
        <m:r>
          <m:rPr>
            <m:scr m:val="script"/>
          </m:rPr>
          <w:rPr>
            <w:rFonts w:ascii="Cambria Math" w:hAnsi="Cambria Math" w:cs="Cambria Math"/>
          </w:rPr>
          <m:t>P</m:t>
        </m:r>
      </m:oMath>
      <w:r w:rsidRPr="00E94FD7">
        <w:t xml:space="preserve">, </w:t>
      </w:r>
      <m:oMath>
        <m:r>
          <w:rPr>
            <w:rFonts w:ascii="Cambria Math" w:hAnsi="Cambria Math"/>
          </w:rPr>
          <m:t>|p|</m:t>
        </m:r>
      </m:oMath>
      <w:r w:rsidRPr="00E94FD7">
        <w:t xml:space="preserve"> označava broj vrhova, </w:t>
      </w:r>
      <m:oMath>
        <m:r>
          <w:rPr>
            <w:rFonts w:ascii="Cambria Math" w:hAnsi="Cambria Math"/>
          </w:rPr>
          <m:t>A(p)</m:t>
        </m:r>
      </m:oMath>
      <w:r w:rsidRPr="00E94FD7">
        <w:t xml:space="preserve"> površinu i </w:t>
      </w:r>
      <m:oMath>
        <m:r>
          <w:rPr>
            <w:rFonts w:ascii="Cambria Math" w:hAnsi="Cambria Math"/>
          </w:rPr>
          <m:t>S(p)</m:t>
        </m:r>
      </m:oMath>
      <w:r w:rsidRPr="00E94FD7">
        <w:t xml:space="preserve"> oblik poligona </w:t>
      </w:r>
      <m:oMath>
        <m:r>
          <w:rPr>
            <w:rFonts w:ascii="Cambria Math" w:hAnsi="Cambria Math"/>
          </w:rPr>
          <m:t>p</m:t>
        </m:r>
      </m:oMath>
      <w:r w:rsidRPr="00E94FD7">
        <w:t xml:space="preserve">, a neka </w:t>
      </w:r>
      <m:oMath>
        <m:r>
          <w:rPr>
            <w:rFonts w:ascii="Cambria Math" w:hAnsi="Cambria Math"/>
          </w:rPr>
          <m:t>T(</m:t>
        </m:r>
        <m:r>
          <m:rPr>
            <m:scr m:val="script"/>
          </m:rPr>
          <w:rPr>
            <w:rFonts w:ascii="Cambria Math" w:hAnsi="Cambria Math" w:cs="Cambria Math"/>
          </w:rPr>
          <m:t>P</m:t>
        </m:r>
        <m:r>
          <w:rPr>
            <w:rFonts w:ascii="Cambria Math" w:hAnsi="Cambria Math"/>
          </w:rPr>
          <m:t>)</m:t>
        </m:r>
      </m:oMath>
      <w:r w:rsidRPr="00E94FD7">
        <w:t xml:space="preserve"> označava topologiju skupa poligona. Tada se idealno rješenje crteža kontinuiranog kartograma može opisati ovako:</w:t>
      </w:r>
    </w:p>
    <w:p w:rsidR="00E94FD7" w:rsidRPr="00E94FD7" w:rsidRDefault="00E94FD7" w:rsidP="00E94FD7">
      <w:r w:rsidRPr="00E94FD7">
        <w:rPr>
          <w:rFonts w:asciiTheme="majorHAnsi" w:eastAsiaTheme="majorEastAsia" w:hAnsiTheme="majorHAnsi" w:cstheme="majorBidi"/>
          <w:i/>
          <w:iCs/>
          <w:color w:val="4F81BD" w:themeColor="accent1"/>
          <w:spacing w:val="15"/>
          <w:sz w:val="24"/>
          <w:szCs w:val="24"/>
        </w:rPr>
        <w:t>Definicija 1 (Kontinuirani kartogram – idealno rješenje).</w:t>
      </w:r>
      <w:r w:rsidRPr="00E94FD7">
        <w:t xml:space="preserve"> </w:t>
      </w:r>
    </w:p>
    <w:p w:rsidR="00E94FD7" w:rsidRPr="00E94FD7" w:rsidRDefault="00E94FD7" w:rsidP="00E94FD7">
      <w:r w:rsidRPr="00E94FD7">
        <w:t xml:space="preserve">Kontinuirani kartogram skupine spojenih poligona </w:t>
      </w:r>
      <m:oMath>
        <m:r>
          <m:rPr>
            <m:scr m:val="script"/>
          </m:rP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oMath>
      <w:r w:rsidRPr="00E94FD7">
        <w:t xml:space="preserve"> je, uz dotične parametre sačuvane u vektoru </w:t>
      </w:r>
      <m:oMath>
        <m:acc>
          <m:accPr>
            <m:chr m:val="⃑"/>
            <m:ctrlPr>
              <w:rPr>
                <w:rFonts w:ascii="Cambria Math" w:hAnsi="Cambria Math"/>
                <w:i/>
              </w:rPr>
            </m:ctrlPr>
          </m:accPr>
          <m:e>
            <m:r>
              <w:rPr>
                <w:rFonts w:ascii="Cambria Math" w:hAnsi="Cambria Math"/>
              </w:rPr>
              <m:t>X</m:t>
            </m:r>
          </m:e>
        </m:acc>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k</m:t>
                </m:r>
              </m:sub>
            </m:sSub>
          </m:e>
        </m:d>
        <m:r>
          <w:rPr>
            <w:rFonts w:ascii="Cambria Math" w:hAnsi="Cambria Math"/>
          </w:rPr>
          <m:t>, (∀j xj&gt;0)</m:t>
        </m:r>
      </m:oMath>
      <w:r w:rsidRPr="00E94FD7">
        <w:t xml:space="preserve">, vizualizacija transformiranog skupa poligona </w:t>
      </w:r>
      <m:oMath>
        <m:acc>
          <m:accPr>
            <m:chr m:val="̅"/>
            <m:ctrlPr>
              <w:rPr>
                <w:rFonts w:ascii="Cambria Math" w:hAnsi="Cambria Math"/>
                <w:i/>
              </w:rPr>
            </m:ctrlPr>
          </m:accPr>
          <m:e>
            <m:r>
              <m:rPr>
                <m:scr m:val="script"/>
                <m:sty m:val="p"/>
              </m:rPr>
              <w:rPr>
                <w:rFonts w:ascii="Cambria Math" w:hAnsi="Cambria Math" w:cs="Cambria Math"/>
              </w:rPr>
              <m:t>P</m:t>
            </m:r>
          </m:e>
        </m:acc>
      </m:oMath>
      <w:r w:rsidRPr="00E94FD7">
        <w:t xml:space="preserve"> za koje vrijedi:</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0"/>
        <w:gridCol w:w="4111"/>
        <w:gridCol w:w="533"/>
      </w:tblGrid>
      <w:tr w:rsidR="00E94FD7" w:rsidRPr="00E94FD7" w:rsidTr="00E94FD7">
        <w:tc>
          <w:tcPr>
            <w:tcW w:w="4110" w:type="dxa"/>
          </w:tcPr>
          <w:p w:rsidR="00E94FD7" w:rsidRPr="00E94FD7" w:rsidRDefault="00E94FD7" w:rsidP="00E94FD7">
            <w:pPr>
              <w:ind w:left="-108"/>
              <w:jc w:val="left"/>
            </w:pPr>
            <m:oMathPara>
              <m:oMathParaPr>
                <m:jc m:val="left"/>
              </m:oMathParaPr>
              <m:oMath>
                <m:r>
                  <w:rPr>
                    <w:rFonts w:ascii="Cambria Math" w:hAnsi="Cambria Math"/>
                  </w:rPr>
                  <m:t>T(</m:t>
                </m:r>
                <m:acc>
                  <m:accPr>
                    <m:chr m:val="̅"/>
                    <m:ctrlPr>
                      <w:rPr>
                        <w:rFonts w:ascii="Cambria Math" w:hAnsi="Cambria Math" w:cs="Cambria Math"/>
                        <w:i/>
                      </w:rPr>
                    </m:ctrlPr>
                  </m:accPr>
                  <m:e>
                    <m:r>
                      <m:rPr>
                        <m:scr m:val="script"/>
                      </m:rPr>
                      <w:rPr>
                        <w:rFonts w:ascii="Cambria Math" w:hAnsi="Cambria Math" w:cs="Cambria Math"/>
                      </w:rPr>
                      <m:t>P</m:t>
                    </m:r>
                  </m:e>
                </m:acc>
                <m:r>
                  <w:rPr>
                    <w:rFonts w:ascii="Cambria Math" w:hAnsi="Cambria Math"/>
                  </w:rPr>
                  <m:t>) = T(</m:t>
                </m:r>
                <m:r>
                  <m:rPr>
                    <m:scr m:val="script"/>
                  </m:rPr>
                  <w:rPr>
                    <w:rFonts w:ascii="Cambria Math" w:hAnsi="Cambria Math" w:cs="Cambria Math"/>
                  </w:rPr>
                  <m:t>P</m:t>
                </m:r>
                <m:r>
                  <w:rPr>
                    <w:rFonts w:ascii="Cambria Math" w:hAnsi="Cambria Math"/>
                  </w:rPr>
                  <m:t>)</m:t>
                </m:r>
              </m:oMath>
            </m:oMathPara>
          </w:p>
        </w:tc>
        <w:tc>
          <w:tcPr>
            <w:tcW w:w="4111" w:type="dxa"/>
          </w:tcPr>
          <w:p w:rsidR="00E94FD7" w:rsidRPr="00E94FD7" w:rsidRDefault="00E94FD7" w:rsidP="00E94FD7">
            <w:pPr>
              <w:ind w:left="-108"/>
            </w:pPr>
            <w:r w:rsidRPr="00E94FD7">
              <w:t>(očuvanje topologije)</w:t>
            </w:r>
          </w:p>
        </w:tc>
        <w:tc>
          <w:tcPr>
            <w:tcW w:w="533" w:type="dxa"/>
          </w:tcPr>
          <w:p w:rsidR="00E94FD7" w:rsidRPr="00E94FD7" w:rsidRDefault="00E94FD7" w:rsidP="00E94FD7">
            <w:pPr>
              <w:ind w:left="-108"/>
              <w:jc w:val="right"/>
            </w:pPr>
            <w:r w:rsidRPr="00E94FD7">
              <w:t>(1)</w:t>
            </w:r>
          </w:p>
        </w:tc>
      </w:tr>
      <w:tr w:rsidR="00E94FD7" w:rsidRPr="00E94FD7" w:rsidTr="00E94FD7">
        <w:tc>
          <w:tcPr>
            <w:tcW w:w="4110" w:type="dxa"/>
          </w:tcPr>
          <w:p w:rsidR="00E94FD7" w:rsidRPr="00E94FD7" w:rsidRDefault="00E94FD7" w:rsidP="00E94FD7">
            <w:pPr>
              <w:ind w:left="-108"/>
              <w:jc w:val="left"/>
            </w:pPr>
            <m:oMathPara>
              <m:oMathParaPr>
                <m:jc m:val="left"/>
              </m:oMathParaPr>
              <m:oMath>
                <m:r>
                  <w:rPr>
                    <w:rFonts w:ascii="Cambria Math" w:hAnsi="Cambria Math"/>
                  </w:rPr>
                  <m:t>S(</m:t>
                </m:r>
                <m:bar>
                  <m:barPr>
                    <m:pos m:val="top"/>
                    <m:ctrlPr>
                      <w:rPr>
                        <w:rFonts w:ascii="Cambria Math" w:hAnsi="Cambria Math"/>
                        <w:i/>
                      </w:rPr>
                    </m:ctrlPr>
                  </m:barPr>
                  <m:e>
                    <m:sSub>
                      <m:sSubPr>
                        <m:ctrlPr>
                          <w:rPr>
                            <w:rFonts w:ascii="Cambria Math" w:hAnsi="Cambria Math"/>
                            <w:i/>
                          </w:rPr>
                        </m:ctrlPr>
                      </m:sSubPr>
                      <m:e>
                        <m:r>
                          <w:rPr>
                            <w:rFonts w:ascii="Cambria Math" w:hAnsi="Cambria Math"/>
                          </w:rPr>
                          <m:t>p</m:t>
                        </m:r>
                      </m:e>
                      <m:sub>
                        <m:r>
                          <w:rPr>
                            <w:rFonts w:ascii="Cambria Math" w:hAnsi="Cambria Math"/>
                          </w:rPr>
                          <m:t>j</m:t>
                        </m:r>
                      </m:sub>
                    </m:sSub>
                  </m:e>
                </m:bar>
                <m:r>
                  <w:rPr>
                    <w:rFonts w:ascii="Cambria Math" w:hAnsi="Cambria Math"/>
                  </w:rPr>
                  <m:t>) = S(</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 ∀j = 1, …, k</m:t>
                </m:r>
              </m:oMath>
            </m:oMathPara>
          </w:p>
        </w:tc>
        <w:tc>
          <w:tcPr>
            <w:tcW w:w="4111" w:type="dxa"/>
          </w:tcPr>
          <w:p w:rsidR="00E94FD7" w:rsidRPr="00E94FD7" w:rsidRDefault="00E94FD7" w:rsidP="00E94FD7">
            <w:pPr>
              <w:ind w:left="-108"/>
            </w:pPr>
            <w:r w:rsidRPr="00E94FD7">
              <w:t>(očuvanje oblika)</w:t>
            </w:r>
          </w:p>
        </w:tc>
        <w:tc>
          <w:tcPr>
            <w:tcW w:w="533" w:type="dxa"/>
          </w:tcPr>
          <w:p w:rsidR="00E94FD7" w:rsidRPr="00E94FD7" w:rsidRDefault="00E94FD7" w:rsidP="00E94FD7">
            <w:pPr>
              <w:ind w:left="-108"/>
              <w:jc w:val="right"/>
            </w:pPr>
            <w:r w:rsidRPr="00E94FD7">
              <w:t>(2)</w:t>
            </w:r>
          </w:p>
        </w:tc>
      </w:tr>
      <w:tr w:rsidR="00E94FD7" w:rsidRPr="00E94FD7" w:rsidTr="00E94FD7">
        <w:tc>
          <w:tcPr>
            <w:tcW w:w="4110" w:type="dxa"/>
          </w:tcPr>
          <w:p w:rsidR="00E94FD7" w:rsidRPr="00E94FD7" w:rsidRDefault="00E94FD7" w:rsidP="00E94FD7">
            <w:pPr>
              <w:ind w:left="-108"/>
              <w:jc w:val="left"/>
            </w:pPr>
            <m:oMathPara>
              <m:oMathParaPr>
                <m:jc m:val="left"/>
              </m:oMathParaPr>
              <m:oMath>
                <m:r>
                  <w:rPr>
                    <w:rFonts w:ascii="Cambria Math" w:hAnsi="Cambria Math"/>
                  </w:rPr>
                  <m:t>A(</m:t>
                </m:r>
                <m:bar>
                  <m:barPr>
                    <m:pos m:val="top"/>
                    <m:ctrlPr>
                      <w:rPr>
                        <w:rFonts w:ascii="Cambria Math" w:hAnsi="Cambria Math"/>
                        <w:i/>
                      </w:rPr>
                    </m:ctrlPr>
                  </m:barPr>
                  <m:e>
                    <m:sSub>
                      <m:sSubPr>
                        <m:ctrlPr>
                          <w:rPr>
                            <w:rFonts w:ascii="Cambria Math" w:hAnsi="Cambria Math"/>
                            <w:i/>
                          </w:rPr>
                        </m:ctrlPr>
                      </m:sSubPr>
                      <m:e>
                        <m:r>
                          <w:rPr>
                            <w:rFonts w:ascii="Cambria Math" w:hAnsi="Cambria Math"/>
                          </w:rPr>
                          <m:t>p</m:t>
                        </m:r>
                      </m:e>
                      <m:sub>
                        <m:r>
                          <w:rPr>
                            <w:rFonts w:ascii="Cambria Math" w:hAnsi="Cambria Math"/>
                          </w:rPr>
                          <m:t>j</m:t>
                        </m:r>
                      </m:sub>
                    </m:sSub>
                  </m:e>
                </m:bar>
                <m:r>
                  <w:rPr>
                    <w:rFonts w:ascii="Cambria Math" w:hAnsi="Cambria Math"/>
                  </w:rPr>
                  <m:t xml:space="preserve">) = </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j</m:t>
                        </m:r>
                      </m:sub>
                    </m:sSub>
                  </m:e>
                </m:acc>
                <m:r>
                  <w:rPr>
                    <w:rFonts w:ascii="Cambria Math" w:hAnsi="Cambria Math"/>
                  </w:rPr>
                  <m:t>, ∀j = 1, …, k</m:t>
                </m:r>
              </m:oMath>
            </m:oMathPara>
          </w:p>
        </w:tc>
        <w:tc>
          <w:tcPr>
            <w:tcW w:w="4111" w:type="dxa"/>
          </w:tcPr>
          <w:p w:rsidR="00E94FD7" w:rsidRPr="00E94FD7" w:rsidRDefault="00E94FD7" w:rsidP="00E94FD7">
            <w:pPr>
              <w:ind w:left="-108"/>
            </w:pPr>
            <w:r w:rsidRPr="00E94FD7">
              <w:t>(promjena površine)</w:t>
            </w:r>
          </w:p>
        </w:tc>
        <w:tc>
          <w:tcPr>
            <w:tcW w:w="533" w:type="dxa"/>
          </w:tcPr>
          <w:p w:rsidR="00E94FD7" w:rsidRPr="00E94FD7" w:rsidRDefault="00E94FD7" w:rsidP="00E94FD7">
            <w:pPr>
              <w:ind w:left="-108"/>
              <w:jc w:val="right"/>
            </w:pPr>
            <w:r w:rsidRPr="00E94FD7">
              <w:t>(3)</w:t>
            </w:r>
          </w:p>
        </w:tc>
      </w:tr>
    </w:tbl>
    <w:p w:rsidR="00E94FD7" w:rsidRPr="00E94FD7" w:rsidRDefault="00E94FD7" w:rsidP="00E94FD7"/>
    <w:p w:rsidR="00E94FD7" w:rsidRPr="00E94FD7" w:rsidRDefault="00E94FD7" w:rsidP="00E94FD7">
      <w:r w:rsidRPr="00E94FD7">
        <w:t xml:space="preserve">Željena površina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j</m:t>
                </m:r>
              </m:sub>
            </m:sSub>
          </m:e>
        </m:acc>
      </m:oMath>
      <w:r w:rsidRPr="00E94FD7">
        <w:t xml:space="preserve"> poligona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Pr="00E94FD7">
        <w:t xml:space="preserve"> se definira kao:</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AB3170" w:rsidP="00E94FD7">
            <w:pPr>
              <w:ind w:left="-108"/>
            </w:pPr>
            <m:oMathPara>
              <m:oMathParaPr>
                <m:jc m:val="left"/>
              </m:oMathParaP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j</m:t>
                        </m:r>
                      </m:sub>
                    </m:sSub>
                  </m:e>
                </m:ac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k</m:t>
                        </m:r>
                      </m:sup>
                      <m:e>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x</m:t>
                            </m:r>
                          </m:e>
                          <m:sub>
                            <m:r>
                              <w:rPr>
                                <w:rFonts w:ascii="Cambria Math" w:hAnsi="Cambria Math"/>
                              </w:rPr>
                              <m:t>j</m:t>
                            </m:r>
                          </m:sub>
                        </m:sSub>
                      </m:e>
                    </m:nary>
                  </m:den>
                </m:f>
              </m:oMath>
            </m:oMathPara>
          </w:p>
        </w:tc>
        <w:tc>
          <w:tcPr>
            <w:tcW w:w="533" w:type="dxa"/>
            <w:vAlign w:val="center"/>
          </w:tcPr>
          <w:p w:rsidR="00E94FD7" w:rsidRPr="00E94FD7" w:rsidRDefault="00E94FD7" w:rsidP="00E94FD7">
            <w:pPr>
              <w:ind w:left="-108"/>
              <w:jc w:val="right"/>
            </w:pPr>
            <w:r w:rsidRPr="00E94FD7">
              <w:t>(4)</w:t>
            </w:r>
          </w:p>
        </w:tc>
      </w:tr>
    </w:tbl>
    <w:p w:rsidR="00E94FD7" w:rsidRPr="00E94FD7" w:rsidRDefault="00E94FD7" w:rsidP="00E94FD7"/>
    <w:p w:rsidR="00E94FD7" w:rsidRPr="00E94FD7" w:rsidRDefault="00E94FD7" w:rsidP="00E94FD7"/>
    <w:p w:rsidR="00E94FD7" w:rsidRPr="00E94FD7" w:rsidRDefault="00E94FD7" w:rsidP="00E94FD7"/>
    <w:p w:rsidR="00E94FD7" w:rsidRPr="00E94FD7" w:rsidRDefault="00E94FD7" w:rsidP="00E94FD7"/>
    <w:p w:rsidR="00E94FD7" w:rsidRPr="00E94FD7" w:rsidRDefault="00E94FD7" w:rsidP="00E94FD7">
      <w:r w:rsidRPr="00E94FD7">
        <w:lastRenderedPageBreak/>
        <w:t xml:space="preserve">Radi jednostavnosti pretpostavlja se da imamo samo jednu skupinu spojenih poligona (kao što je kontinentalni dio SAD-a), a ne više ne spojenih poligona (kao što je karta svijeta). Neka je </w:t>
      </w:r>
      <m:oMath>
        <m:sSubSup>
          <m:sSubSupPr>
            <m:ctrlPr>
              <w:rPr>
                <w:rFonts w:ascii="Cambria Math" w:hAnsi="Cambria Math"/>
                <w:i/>
              </w:rPr>
            </m:ctrlPr>
          </m:sSubSupPr>
          <m:e>
            <m:r>
              <w:rPr>
                <w:rFonts w:ascii="Cambria Math" w:hAnsi="Cambria Math"/>
              </w:rPr>
              <m:t>v</m:t>
            </m:r>
          </m:e>
          <m:sub>
            <m:r>
              <w:rPr>
                <w:rFonts w:ascii="Cambria Math" w:hAnsi="Cambria Math"/>
              </w:rPr>
              <m:t>j</m:t>
            </m:r>
          </m:sub>
          <m:sup>
            <m:r>
              <w:rPr>
                <w:rFonts w:ascii="Cambria Math" w:hAnsi="Cambria Math"/>
              </w:rPr>
              <m:t>i</m:t>
            </m:r>
          </m:sup>
        </m:sSubSup>
      </m:oMath>
      <w:r w:rsidRPr="00E94FD7">
        <w:t xml:space="preserve"> označava </w:t>
      </w:r>
      <m:oMath>
        <m:r>
          <w:rPr>
            <w:rFonts w:ascii="Cambria Math" w:hAnsi="Cambria Math"/>
          </w:rPr>
          <m:t>i</m:t>
        </m:r>
      </m:oMath>
      <w:r w:rsidRPr="00E94FD7">
        <w:t xml:space="preserve">-ti vrh poligona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Pr="00E94FD7">
        <w:t xml:space="preserve">, </w:t>
      </w:r>
      <m:oMath>
        <m:sSubSup>
          <m:sSubSupPr>
            <m:ctrlPr>
              <w:rPr>
                <w:rFonts w:ascii="Cambria Math" w:hAnsi="Cambria Math"/>
                <w:i/>
              </w:rPr>
            </m:ctrlPr>
          </m:sSubSupPr>
          <m:e>
            <m:r>
              <w:rPr>
                <w:rFonts w:ascii="Cambria Math" w:hAnsi="Cambria Math"/>
              </w:rPr>
              <m:t>α</m:t>
            </m:r>
          </m:e>
          <m:sub>
            <m:r>
              <w:rPr>
                <w:rFonts w:ascii="Cambria Math" w:hAnsi="Cambria Math"/>
              </w:rPr>
              <m:t>j</m:t>
            </m:r>
          </m:sub>
          <m:sup>
            <m:r>
              <w:rPr>
                <w:rFonts w:ascii="Cambria Math" w:hAnsi="Cambria Math"/>
              </w:rPr>
              <m:t>i</m:t>
            </m:r>
          </m:sup>
        </m:sSubSup>
      </m:oMath>
      <w:r w:rsidRPr="00E94FD7">
        <w:t xml:space="preserve">  kut </w:t>
      </w:r>
      <m:oMath>
        <m:r>
          <w:rPr>
            <w:rFonts w:ascii="Cambria Math" w:hAnsi="Cambria Math"/>
          </w:rPr>
          <m:t>i</m:t>
        </m:r>
      </m:oMath>
      <w:r w:rsidRPr="00E94FD7">
        <w:t xml:space="preserve">-tog vrha, </w:t>
      </w:r>
      <m:oMath>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i</m:t>
            </m:r>
          </m:sup>
        </m:sSubSup>
      </m:oMath>
      <w:r w:rsidRPr="00E94FD7">
        <w:t xml:space="preserve"> </w:t>
      </w:r>
      <m:oMath>
        <m:r>
          <w:rPr>
            <w:rFonts w:ascii="Cambria Math" w:hAnsi="Cambria Math"/>
          </w:rPr>
          <m:t>i</m:t>
        </m:r>
      </m:oMath>
      <w:r w:rsidRPr="00E94FD7">
        <w:t xml:space="preserve">-ti rubi,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i</m:t>
                </m:r>
              </m:sup>
            </m:sSubSup>
          </m:e>
        </m:d>
      </m:oMath>
      <w:r w:rsidRPr="00E94FD7">
        <w:t xml:space="preserve"> duljinu ruba </w:t>
      </w:r>
      <m:oMath>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i</m:t>
            </m:r>
          </m:sup>
        </m:sSubSup>
      </m:oMath>
      <w:r w:rsidRPr="00E94FD7">
        <w:t xml:space="preserve"> i </w:t>
      </w:r>
      <m:oMath>
        <m:r>
          <w:rPr>
            <w:rFonts w:ascii="Cambria Math" w:hAnsi="Cambria Math"/>
          </w:rPr>
          <m:t>CE(v)</m:t>
        </m:r>
      </m:oMath>
      <w:r w:rsidRPr="00E94FD7">
        <w:t xml:space="preserve"> kružni poredak rubova u odnosu na vrh </w:t>
      </w:r>
      <m:oMath>
        <m:r>
          <w:rPr>
            <w:rFonts w:ascii="Cambria Math" w:hAnsi="Cambria Math"/>
          </w:rPr>
          <m:t>v</m:t>
        </m:r>
      </m:oMath>
      <w:r w:rsidRPr="00E94FD7">
        <w:t xml:space="preserve"> (vidi sliku </w:t>
      </w:r>
      <w:r w:rsidR="00FB42D3">
        <w:t>5</w:t>
      </w:r>
      <w:r w:rsidRPr="00E94FD7">
        <w:t>.2).</w:t>
      </w:r>
    </w:p>
    <w:p w:rsidR="008D1C6F" w:rsidRDefault="00E94FD7" w:rsidP="008D1C6F">
      <w:pPr>
        <w:keepNext/>
        <w:spacing w:after="0" w:line="240" w:lineRule="auto"/>
        <w:jc w:val="center"/>
      </w:pPr>
      <w:r w:rsidRPr="00E94FD7">
        <w:rPr>
          <w:rFonts w:eastAsiaTheme="minorHAnsi"/>
          <w:noProof/>
        </w:rPr>
        <w:drawing>
          <wp:inline distT="0" distB="0" distL="0" distR="0">
            <wp:extent cx="2931184" cy="1572539"/>
            <wp:effectExtent l="38100" t="57150" r="116816" b="103861"/>
            <wp:docPr id="53" name="Picture 1" descr="CartoDraw - slika 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Draw - slika 02.bmp"/>
                    <pic:cNvPicPr/>
                  </pic:nvPicPr>
                  <pic:blipFill>
                    <a:blip r:embed="rId16"/>
                    <a:stretch>
                      <a:fillRect/>
                    </a:stretch>
                  </pic:blipFill>
                  <pic:spPr>
                    <a:xfrm>
                      <a:off x="0" y="0"/>
                      <a:ext cx="2933356" cy="1573704"/>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E94FD7" w:rsidRPr="00E94FD7" w:rsidRDefault="008D1C6F" w:rsidP="008D1C6F">
      <w:pPr>
        <w:pStyle w:val="Caption"/>
        <w:jc w:val="center"/>
        <w:rPr>
          <w:rFonts w:eastAsiaTheme="minorHAnsi"/>
          <w:lang w:eastAsia="en-US"/>
        </w:rPr>
      </w:pPr>
      <w:r>
        <w:t xml:space="preserve">Slika </w:t>
      </w:r>
      <w:fldSimple w:instr=" STYLEREF 1 \s ">
        <w:r w:rsidR="0072575B">
          <w:rPr>
            <w:noProof/>
          </w:rPr>
          <w:t>5</w:t>
        </w:r>
      </w:fldSimple>
      <w:r w:rsidR="009C1D0F">
        <w:t>.</w:t>
      </w:r>
      <w:fldSimple w:instr=" SEQ Slika \* ARABIC \s 1 ">
        <w:r w:rsidR="0072575B">
          <w:rPr>
            <w:noProof/>
          </w:rPr>
          <w:t>2</w:t>
        </w:r>
      </w:fldSimple>
      <w:r w:rsidR="00E94FD7" w:rsidRPr="00E94FD7">
        <w:rPr>
          <w:rFonts w:eastAsiaTheme="minorHAnsi"/>
          <w:lang w:eastAsia="en-US"/>
        </w:rPr>
        <w:t>: Kružni poredak rubova</w:t>
      </w:r>
      <w:r w:rsidR="00A3136B">
        <w:rPr>
          <w:rFonts w:eastAsiaTheme="minorHAnsi"/>
          <w:lang w:eastAsia="en-US"/>
        </w:rPr>
        <w:t>[1]</w:t>
      </w:r>
      <w:r w:rsidR="00E94FD7" w:rsidRPr="00E94FD7">
        <w:rPr>
          <w:rFonts w:eastAsiaTheme="minorHAnsi"/>
          <w:lang w:eastAsia="en-US"/>
        </w:rPr>
        <w:t>.</w:t>
      </w:r>
    </w:p>
    <w:p w:rsidR="00E94FD7" w:rsidRPr="00E94FD7" w:rsidRDefault="00E94FD7" w:rsidP="00E94FD7">
      <w:pPr>
        <w:spacing w:after="0" w:line="240" w:lineRule="auto"/>
        <w:jc w:val="center"/>
        <w:rPr>
          <w:rFonts w:eastAsiaTheme="minorHAnsi"/>
          <w:lang w:eastAsia="en-US"/>
        </w:rPr>
      </w:pPr>
    </w:p>
    <w:p w:rsidR="00E94FD7" w:rsidRPr="00E94FD7" w:rsidRDefault="00E94FD7" w:rsidP="00E94FD7">
      <w:r w:rsidRPr="00E94FD7">
        <w:t xml:space="preserve">Uz pretpostavku da transformirani poligon ima isti broj vrhova (npr. </w:t>
      </w:r>
      <m:oMath>
        <m:d>
          <m:dPr>
            <m:begChr m:val="|"/>
            <m:endChr m:val="|"/>
            <m:ctrlPr>
              <w:rPr>
                <w:rFonts w:ascii="Cambria Math" w:hAnsi="Cambria Math"/>
                <w:i/>
              </w:rPr>
            </m:ctrlPr>
          </m:dPr>
          <m:e>
            <m:bar>
              <m:barPr>
                <m:pos m:val="top"/>
                <m:ctrlPr>
                  <w:rPr>
                    <w:rFonts w:ascii="Cambria Math" w:hAnsi="Cambria Math"/>
                    <w:i/>
                  </w:rPr>
                </m:ctrlPr>
              </m:barPr>
              <m:e>
                <m:sSub>
                  <m:sSubPr>
                    <m:ctrlPr>
                      <w:rPr>
                        <w:rFonts w:ascii="Cambria Math" w:hAnsi="Cambria Math"/>
                        <w:i/>
                      </w:rPr>
                    </m:ctrlPr>
                  </m:sSubPr>
                  <m:e>
                    <m:r>
                      <w:rPr>
                        <w:rFonts w:ascii="Cambria Math" w:hAnsi="Cambria Math"/>
                      </w:rPr>
                      <m:t>p</m:t>
                    </m:r>
                  </m:e>
                  <m:sub>
                    <m:r>
                      <w:rPr>
                        <w:rFonts w:ascii="Cambria Math" w:hAnsi="Cambria Math"/>
                      </w:rPr>
                      <m:t>i</m:t>
                    </m:r>
                  </m:sub>
                </m:sSub>
              </m:e>
            </m:bar>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oMath>
      <w:r w:rsidRPr="00E94FD7">
        <w:t>), tada je jedan način za ostvarenje uvjeta očuvanja topologije i oblika:</w:t>
      </w:r>
    </w:p>
    <w:p w:rsidR="00E94FD7" w:rsidRPr="00E94FD7" w:rsidRDefault="00E94FD7" w:rsidP="00E94FD7">
      <w:pPr>
        <w:numPr>
          <w:ilvl w:val="1"/>
          <w:numId w:val="0"/>
        </w:numPr>
        <w:rPr>
          <w:rFonts w:asciiTheme="majorHAnsi" w:eastAsiaTheme="majorEastAsia" w:hAnsiTheme="majorHAnsi" w:cstheme="majorBidi"/>
          <w:i/>
          <w:iCs/>
          <w:color w:val="4F81BD" w:themeColor="accent1"/>
          <w:spacing w:val="15"/>
          <w:sz w:val="24"/>
          <w:szCs w:val="24"/>
        </w:rPr>
      </w:pPr>
      <w:r w:rsidRPr="00E94FD7">
        <w:rPr>
          <w:rFonts w:asciiTheme="majorHAnsi" w:eastAsiaTheme="majorEastAsia" w:hAnsiTheme="majorHAnsi" w:cstheme="majorBidi"/>
          <w:i/>
          <w:iCs/>
          <w:color w:val="4F81BD" w:themeColor="accent1"/>
          <w:spacing w:val="15"/>
          <w:sz w:val="24"/>
          <w:szCs w:val="24"/>
        </w:rPr>
        <w:t xml:space="preserve">Definicija 2 ( Očuvanje topologije – očuvanje spajajućih vrhova). </w:t>
      </w:r>
    </w:p>
    <w:p w:rsidR="00E94FD7" w:rsidRPr="00E94FD7" w:rsidRDefault="00E94FD7" w:rsidP="00E94FD7">
      <w:r w:rsidRPr="00E94FD7">
        <w:t xml:space="preserve">Očuvanje topologije </w:t>
      </w:r>
      <m:oMath>
        <m:r>
          <w:rPr>
            <w:rFonts w:ascii="Cambria Math" w:hAnsi="Cambria Math"/>
          </w:rPr>
          <m:t>T(</m:t>
        </m:r>
        <m:acc>
          <m:accPr>
            <m:chr m:val="̅"/>
            <m:ctrlPr>
              <w:rPr>
                <w:rFonts w:ascii="Cambria Math" w:hAnsi="Cambria Math" w:cs="Cambria Math"/>
                <w:i/>
              </w:rPr>
            </m:ctrlPr>
          </m:accPr>
          <m:e>
            <m:r>
              <m:rPr>
                <m:scr m:val="script"/>
              </m:rPr>
              <w:rPr>
                <w:rFonts w:ascii="Cambria Math" w:hAnsi="Cambria Math" w:cs="Cambria Math"/>
              </w:rPr>
              <m:t>P</m:t>
            </m:r>
          </m:e>
        </m:acc>
        <m:r>
          <w:rPr>
            <w:rFonts w:ascii="Cambria Math" w:hAnsi="Cambria Math"/>
          </w:rPr>
          <m:t>) = T(</m:t>
        </m:r>
        <m:r>
          <m:rPr>
            <m:scr m:val="script"/>
          </m:rPr>
          <w:rPr>
            <w:rFonts w:ascii="Cambria Math" w:hAnsi="Cambria Math" w:cs="Cambria Math"/>
          </w:rPr>
          <m:t>P</m:t>
        </m:r>
        <m:r>
          <w:rPr>
            <w:rFonts w:ascii="Cambria Math" w:hAnsi="Cambria Math"/>
          </w:rPr>
          <m:t>)</m:t>
        </m:r>
      </m:oMath>
      <w:r w:rsidRPr="00E94FD7">
        <w:t xml:space="preserve"> znači da je za svaki vrh </w:t>
      </w:r>
      <m:oMath>
        <m:r>
          <w:rPr>
            <w:rFonts w:ascii="Cambria Math" w:hAnsi="Cambria Math"/>
          </w:rPr>
          <m:t xml:space="preserve">v </m:t>
        </m:r>
        <m:r>
          <w:rPr>
            <w:rFonts w:ascii="Cambria Math" w:hAnsi="Cambria Math" w:cs="Cambria Math"/>
          </w:rPr>
          <m:t>∈</m:t>
        </m:r>
        <m:r>
          <w:rPr>
            <w:rFonts w:ascii="Cambria Math" w:hAnsi="Cambria Math"/>
          </w:rPr>
          <m:t xml:space="preserve"> </m:t>
        </m:r>
        <m:r>
          <m:rPr>
            <m:scr m:val="script"/>
          </m:rPr>
          <w:rPr>
            <w:rFonts w:ascii="Cambria Math" w:hAnsi="Cambria Math" w:cs="Cambria Math"/>
          </w:rPr>
          <m:t>P</m:t>
        </m:r>
      </m:oMath>
      <w:r w:rsidRPr="00E94FD7">
        <w:t xml:space="preserve">, kružni poredak rubova ostaje isti kao u </w:t>
      </w:r>
      <m:oMath>
        <m:r>
          <m:rPr>
            <m:scr m:val="script"/>
          </m:rPr>
          <w:rPr>
            <w:rFonts w:ascii="Cambria Math" w:hAnsi="Cambria Math" w:cs="Cambria Math"/>
          </w:rPr>
          <m:t>P</m:t>
        </m:r>
      </m:oMath>
      <w:r w:rsidRPr="00E94FD7">
        <w:t xml:space="preserve">. Formalnije, </w:t>
      </w:r>
      <m:oMath>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j</m:t>
            </m:r>
          </m:sub>
          <m:sup>
            <m:r>
              <w:rPr>
                <w:rFonts w:ascii="Cambria Math" w:hAnsi="Cambria Math"/>
              </w:rPr>
              <m:t>i</m:t>
            </m:r>
          </m:sup>
        </m:sSubSup>
        <m:r>
          <m:rPr>
            <m:scr m:val="script"/>
          </m:rPr>
          <w:rPr>
            <w:rFonts w:ascii="Cambria Math" w:hAnsi="Cambria Math"/>
          </w:rPr>
          <m:t xml:space="preserve"> ∈P, </m:t>
        </m:r>
        <m:r>
          <w:rPr>
            <w:rFonts w:ascii="Cambria Math" w:hAnsi="Cambria Math"/>
          </w:rPr>
          <m:t xml:space="preserve">j=1,…, k;i=1, …,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j</m:t>
                </m:r>
              </m:sub>
            </m:sSub>
          </m:e>
        </m:d>
        <m:r>
          <w:rPr>
            <w:rFonts w:ascii="Cambria Math" w:hAnsi="Cambria Math"/>
          </w:rPr>
          <m:t xml:space="preserve"> : ∃</m:t>
        </m:r>
        <m:bar>
          <m:barPr>
            <m:pos m:val="top"/>
            <m:ctrlPr>
              <w:rPr>
                <w:rFonts w:ascii="Cambria Math" w:hAnsi="Cambria Math"/>
                <w:i/>
              </w:rPr>
            </m:ctrlPr>
          </m:barPr>
          <m:e>
            <m:sSubSup>
              <m:sSubSupPr>
                <m:ctrlPr>
                  <w:rPr>
                    <w:rFonts w:ascii="Cambria Math" w:hAnsi="Cambria Math"/>
                    <w:i/>
                  </w:rPr>
                </m:ctrlPr>
              </m:sSubSupPr>
              <m:e>
                <m:r>
                  <w:rPr>
                    <w:rFonts w:ascii="Cambria Math" w:hAnsi="Cambria Math"/>
                  </w:rPr>
                  <m:t>v</m:t>
                </m:r>
              </m:e>
              <m:sub>
                <m:r>
                  <w:rPr>
                    <w:rFonts w:ascii="Cambria Math" w:hAnsi="Cambria Math"/>
                  </w:rPr>
                  <m:t>j</m:t>
                </m:r>
              </m:sub>
              <m:sup>
                <m:r>
                  <w:rPr>
                    <w:rFonts w:ascii="Cambria Math" w:hAnsi="Cambria Math"/>
                  </w:rPr>
                  <m:t>i</m:t>
                </m:r>
              </m:sup>
            </m:sSubSup>
          </m:e>
        </m:bar>
        <m:r>
          <w:rPr>
            <w:rFonts w:ascii="Cambria Math" w:hAnsi="Cambria Math"/>
          </w:rPr>
          <m:t>∈</m:t>
        </m:r>
        <m:acc>
          <m:accPr>
            <m:chr m:val="̅"/>
            <m:ctrlPr>
              <w:rPr>
                <w:rFonts w:ascii="Cambria Math" w:hAnsi="Cambria Math"/>
                <w:i/>
              </w:rPr>
            </m:ctrlPr>
          </m:accPr>
          <m:e>
            <m:r>
              <m:rPr>
                <m:scr m:val="script"/>
              </m:rPr>
              <w:rPr>
                <w:rFonts w:ascii="Cambria Math" w:hAnsi="Cambria Math"/>
              </w:rPr>
              <m:t>P</m:t>
            </m:r>
          </m:e>
        </m:acc>
        <m:r>
          <w:rPr>
            <w:rFonts w:ascii="Cambria Math" w:hAnsi="Cambria Math"/>
          </w:rPr>
          <m:t xml:space="preserve">, j=1, …, k;i=1, …, </m:t>
        </m:r>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e>
        </m:d>
      </m:oMath>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E94FD7" w:rsidP="00E94FD7">
            <w:pPr>
              <w:ind w:left="-108"/>
            </w:pPr>
            <m:oMathPara>
              <m:oMathParaPr>
                <m:jc m:val="left"/>
              </m:oMathParaPr>
              <m:oMath>
                <m:r>
                  <w:rPr>
                    <w:rFonts w:ascii="Cambria Math" w:hAnsi="Cambria Math"/>
                  </w:rPr>
                  <m:t>CE</m:t>
                </m:r>
                <m:d>
                  <m:dPr>
                    <m:ctrlPr>
                      <w:rPr>
                        <w:rFonts w:ascii="Cambria Math" w:hAnsi="Cambria Math"/>
                        <w:i/>
                      </w:rPr>
                    </m:ctrlPr>
                  </m:dPr>
                  <m:e>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j</m:t>
                        </m:r>
                      </m:sup>
                    </m:sSubSup>
                  </m:e>
                </m:d>
                <m:r>
                  <w:rPr>
                    <w:rFonts w:ascii="Cambria Math" w:hAnsi="Cambria Math"/>
                  </w:rPr>
                  <m:t>= CE(</m:t>
                </m:r>
                <m:bar>
                  <m:barPr>
                    <m:pos m:val="top"/>
                    <m:ctrlPr>
                      <w:rPr>
                        <w:rFonts w:ascii="Cambria Math" w:hAnsi="Cambria Math"/>
                        <w:i/>
                      </w:rPr>
                    </m:ctrlPr>
                  </m:barPr>
                  <m:e>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j</m:t>
                        </m:r>
                      </m:sup>
                    </m:sSubSup>
                  </m:e>
                </m:bar>
                <m:r>
                  <w:rPr>
                    <w:rFonts w:ascii="Cambria Math" w:hAnsi="Cambria Math"/>
                  </w:rPr>
                  <m:t>)</m:t>
                </m:r>
              </m:oMath>
            </m:oMathPara>
          </w:p>
        </w:tc>
        <w:tc>
          <w:tcPr>
            <w:tcW w:w="533" w:type="dxa"/>
            <w:vAlign w:val="center"/>
          </w:tcPr>
          <w:p w:rsidR="00E94FD7" w:rsidRPr="00E94FD7" w:rsidRDefault="00E94FD7" w:rsidP="00E94FD7">
            <w:pPr>
              <w:ind w:left="-108"/>
              <w:jc w:val="right"/>
            </w:pPr>
            <w:r w:rsidRPr="00E94FD7">
              <w:t>(5)</w:t>
            </w:r>
          </w:p>
        </w:tc>
      </w:tr>
    </w:tbl>
    <w:p w:rsidR="00E94FD7" w:rsidRPr="00E94FD7" w:rsidRDefault="00E94FD7" w:rsidP="00E94FD7"/>
    <w:p w:rsidR="00E94FD7" w:rsidRPr="00E94FD7" w:rsidRDefault="00E94FD7" w:rsidP="00E94FD7">
      <w:pPr>
        <w:numPr>
          <w:ilvl w:val="1"/>
          <w:numId w:val="0"/>
        </w:numPr>
        <w:rPr>
          <w:rFonts w:asciiTheme="majorHAnsi" w:eastAsiaTheme="majorEastAsia" w:hAnsiTheme="majorHAnsi" w:cstheme="majorBidi"/>
          <w:i/>
          <w:iCs/>
          <w:color w:val="4F81BD" w:themeColor="accent1"/>
          <w:spacing w:val="15"/>
          <w:sz w:val="24"/>
          <w:szCs w:val="24"/>
        </w:rPr>
      </w:pPr>
      <w:r w:rsidRPr="00E94FD7">
        <w:rPr>
          <w:rFonts w:asciiTheme="majorHAnsi" w:eastAsiaTheme="majorEastAsia" w:hAnsiTheme="majorHAnsi" w:cstheme="majorBidi"/>
          <w:i/>
          <w:iCs/>
          <w:color w:val="4F81BD" w:themeColor="accent1"/>
          <w:spacing w:val="15"/>
          <w:sz w:val="24"/>
          <w:szCs w:val="24"/>
        </w:rPr>
        <w:t>Definicija 3 (Očuvanje oblika – očuvanje omjera duljina rubova i kutova).</w:t>
      </w:r>
    </w:p>
    <w:p w:rsidR="00E94FD7" w:rsidRPr="00E94FD7" w:rsidRDefault="00E94FD7" w:rsidP="00E94FD7">
      <w:r w:rsidRPr="00E94FD7">
        <w:t xml:space="preserve">Očuvanje oblika </w:t>
      </w:r>
      <m:oMath>
        <m:r>
          <w:rPr>
            <w:rFonts w:ascii="Cambria Math" w:hAnsi="Cambria Math"/>
          </w:rPr>
          <m:t>S</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i</m:t>
                    </m:r>
                  </m:sub>
                </m:sSub>
              </m:e>
            </m:acc>
          </m:e>
        </m:d>
        <m:r>
          <w:rPr>
            <w:rFonts w:ascii="Cambria Math" w:hAnsi="Cambria Math"/>
          </w:rPr>
          <m:t>=S(</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oMath>
      <w:r w:rsidRPr="00E94FD7">
        <w:t xml:space="preserve"> znači da su sačuvani omjeri duljina rubova poligona i kutovi među njima.</w:t>
      </w:r>
    </w:p>
    <w:p w:rsidR="00E94FD7" w:rsidRPr="00E94FD7" w:rsidRDefault="00E94FD7" w:rsidP="00E94FD7">
      <w:r w:rsidRPr="00E94FD7">
        <w:t>1.</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E94FD7" w:rsidP="00E94FD7">
            <w:pPr>
              <w:ind w:left="-108"/>
            </w:pPr>
            <m:oMathPara>
              <m:oMathParaPr>
                <m:jc m:val="left"/>
              </m:oMathParaPr>
              <m:oMath>
                <m:r>
                  <w:rPr>
                    <w:rFonts w:ascii="Cambria Math" w:hAnsi="Cambria Math"/>
                  </w:rPr>
                  <m:t>∀j=1, …, k ∃</m:t>
                </m:r>
                <m:sSub>
                  <m:sSubPr>
                    <m:ctrlPr>
                      <w:rPr>
                        <w:rFonts w:ascii="Cambria Math" w:hAnsi="Cambria Math"/>
                        <w:i/>
                      </w:rPr>
                    </m:ctrlPr>
                  </m:sSubPr>
                  <m:e>
                    <m:r>
                      <w:rPr>
                        <w:rFonts w:ascii="Cambria Math" w:hAnsi="Cambria Math"/>
                      </w:rPr>
                      <m:t>c</m:t>
                    </m:r>
                  </m:e>
                  <m:sub>
                    <m:r>
                      <w:rPr>
                        <w:rFonts w:ascii="Cambria Math" w:hAnsi="Cambria Math"/>
                      </w:rPr>
                      <m:t>j</m:t>
                    </m:r>
                  </m:sub>
                </m:sSub>
                <m:r>
                  <m:rPr>
                    <m:scr m:val="double-struck"/>
                  </m:rPr>
                  <w:rPr>
                    <w:rFonts w:ascii="Cambria Math" w:hAnsi="Cambria Math"/>
                  </w:rPr>
                  <m:t xml:space="preserve">∈R : </m:t>
                </m:r>
                <m:d>
                  <m:dPr>
                    <m:begChr m:val="|"/>
                    <m:endChr m:val="|"/>
                    <m:ctrlPr>
                      <w:rPr>
                        <w:rFonts w:ascii="Cambria Math" w:hAnsi="Cambria Math"/>
                        <w:i/>
                      </w:rPr>
                    </m:ctrlPr>
                  </m:dPr>
                  <m:e>
                    <m:bar>
                      <m:barPr>
                        <m:pos m:val="top"/>
                        <m:ctrlPr>
                          <w:rPr>
                            <w:rFonts w:ascii="Cambria Math" w:hAnsi="Cambria Math"/>
                            <w:i/>
                          </w:rPr>
                        </m:ctrlPr>
                      </m:barPr>
                      <m:e>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i</m:t>
                            </m:r>
                          </m:sup>
                        </m:sSubSup>
                      </m:e>
                    </m:ba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m:t>
                    </m:r>
                  </m:sub>
                </m:sSub>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i</m:t>
                        </m:r>
                      </m:sup>
                    </m:sSubSup>
                  </m:e>
                </m:d>
              </m:oMath>
            </m:oMathPara>
          </w:p>
        </w:tc>
        <w:tc>
          <w:tcPr>
            <w:tcW w:w="533" w:type="dxa"/>
            <w:vAlign w:val="center"/>
          </w:tcPr>
          <w:p w:rsidR="00E94FD7" w:rsidRPr="00E94FD7" w:rsidRDefault="00E94FD7" w:rsidP="00E94FD7">
            <w:pPr>
              <w:ind w:left="-108"/>
              <w:jc w:val="right"/>
            </w:pPr>
            <w:r w:rsidRPr="00E94FD7">
              <w:t>(6)</w:t>
            </w:r>
          </w:p>
        </w:tc>
      </w:tr>
      <w:tr w:rsidR="00E94FD7" w:rsidRPr="00E94FD7" w:rsidTr="00E94FD7">
        <w:tc>
          <w:tcPr>
            <w:tcW w:w="8221" w:type="dxa"/>
          </w:tcPr>
          <w:p w:rsidR="00E94FD7" w:rsidRPr="00E94FD7" w:rsidRDefault="00E94FD7" w:rsidP="00E94FD7">
            <w:pPr>
              <w:ind w:left="-108"/>
            </w:pPr>
            <m:oMathPara>
              <m:oMathParaPr>
                <m:jc m:val="left"/>
              </m:oMathParaPr>
              <m:oMath>
                <m:r>
                  <w:rPr>
                    <w:rFonts w:ascii="Cambria Math" w:hAnsi="Cambria Math"/>
                  </w:rPr>
                  <m:t xml:space="preserve">i=1, …,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j</m:t>
                        </m:r>
                      </m:sub>
                    </m:sSub>
                  </m:e>
                </m:d>
                <m:r>
                  <w:rPr>
                    <w:rFonts w:ascii="Cambria Math" w:hAnsi="Cambria Ma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i</m:t>
                    </m:r>
                  </m:sup>
                </m:sSubSup>
                <m:r>
                  <m:rPr>
                    <m:scr m:val="script"/>
                  </m:rPr>
                  <w:rPr>
                    <w:rFonts w:ascii="Cambria Math" w:hAnsi="Cambria Math"/>
                  </w:rPr>
                  <m:t xml:space="preserve">∈P, </m:t>
                </m:r>
                <m:bar>
                  <m:barPr>
                    <m:pos m:val="top"/>
                    <m:ctrlPr>
                      <w:rPr>
                        <w:rFonts w:ascii="Cambria Math" w:hAnsi="Cambria Math"/>
                        <w:i/>
                      </w:rPr>
                    </m:ctrlPr>
                  </m:barPr>
                  <m:e>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i</m:t>
                        </m:r>
                      </m:sup>
                    </m:sSubSup>
                  </m:e>
                </m:bar>
                <m:r>
                  <w:rPr>
                    <w:rFonts w:ascii="Cambria Math" w:hAnsi="Cambria Math"/>
                  </w:rPr>
                  <m:t>∈</m:t>
                </m:r>
                <m:acc>
                  <m:accPr>
                    <m:chr m:val="̅"/>
                    <m:ctrlPr>
                      <w:rPr>
                        <w:rFonts w:ascii="Cambria Math" w:hAnsi="Cambria Math"/>
                        <w:i/>
                      </w:rPr>
                    </m:ctrlPr>
                  </m:accPr>
                  <m:e>
                    <m:r>
                      <m:rPr>
                        <m:scr m:val="script"/>
                      </m:rPr>
                      <w:rPr>
                        <w:rFonts w:ascii="Cambria Math" w:hAnsi="Cambria Math"/>
                      </w:rPr>
                      <m:t>P</m:t>
                    </m:r>
                  </m:e>
                </m:acc>
              </m:oMath>
            </m:oMathPara>
          </w:p>
        </w:tc>
        <w:tc>
          <w:tcPr>
            <w:tcW w:w="533" w:type="dxa"/>
            <w:vAlign w:val="center"/>
          </w:tcPr>
          <w:p w:rsidR="00E94FD7" w:rsidRPr="00E94FD7" w:rsidRDefault="00E94FD7" w:rsidP="00E94FD7">
            <w:pPr>
              <w:ind w:left="-108"/>
              <w:jc w:val="right"/>
            </w:pPr>
            <w:r w:rsidRPr="00E94FD7">
              <w:t>(7)</w:t>
            </w:r>
          </w:p>
        </w:tc>
      </w:tr>
    </w:tbl>
    <w:p w:rsidR="00E94FD7" w:rsidRPr="00E94FD7" w:rsidRDefault="00E94FD7" w:rsidP="00E94FD7"/>
    <w:p w:rsidR="00E94FD7" w:rsidRPr="00E94FD7" w:rsidRDefault="00E94FD7" w:rsidP="00E94FD7">
      <w:r w:rsidRPr="00E94FD7">
        <w:t>2.</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E94FD7" w:rsidP="00E94FD7">
            <w:pPr>
              <w:ind w:left="-108"/>
            </w:pPr>
            <m:oMathPara>
              <m:oMathParaPr>
                <m:jc m:val="left"/>
              </m:oMathParaPr>
              <m:oMath>
                <m:r>
                  <w:rPr>
                    <w:rFonts w:ascii="Cambria Math" w:hAnsi="Cambria Math"/>
                  </w:rPr>
                  <m:t xml:space="preserve">∀j=1, …, k, ∀i=1, …,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j</m:t>
                        </m:r>
                      </m:sub>
                    </m:sSub>
                  </m:e>
                </m:d>
                <m:r>
                  <w:rPr>
                    <w:rFonts w:ascii="Cambria Math" w:hAnsi="Cambria Math"/>
                  </w:rPr>
                  <m:t xml:space="preserve"> : </m:t>
                </m:r>
                <m:bar>
                  <m:barPr>
                    <m:pos m:val="top"/>
                    <m:ctrlPr>
                      <w:rPr>
                        <w:rFonts w:ascii="Cambria Math" w:hAnsi="Cambria Math"/>
                        <w:i/>
                      </w:rPr>
                    </m:ctrlPr>
                  </m:barPr>
                  <m:e>
                    <m:sSubSup>
                      <m:sSubSupPr>
                        <m:ctrlPr>
                          <w:rPr>
                            <w:rFonts w:ascii="Cambria Math" w:hAnsi="Cambria Math"/>
                            <w:i/>
                          </w:rPr>
                        </m:ctrlPr>
                      </m:sSubSupPr>
                      <m:e>
                        <m:r>
                          <w:rPr>
                            <w:rFonts w:ascii="Cambria Math" w:hAnsi="Cambria Math"/>
                          </w:rPr>
                          <m:t>α</m:t>
                        </m:r>
                      </m:e>
                      <m:sub>
                        <m:r>
                          <w:rPr>
                            <w:rFonts w:ascii="Cambria Math" w:hAnsi="Cambria Math"/>
                          </w:rPr>
                          <m:t>j</m:t>
                        </m:r>
                      </m:sub>
                      <m:sup>
                        <m:r>
                          <w:rPr>
                            <w:rFonts w:ascii="Cambria Math" w:hAnsi="Cambria Math"/>
                          </w:rPr>
                          <m:t>i</m:t>
                        </m:r>
                      </m:sup>
                    </m:sSubSup>
                  </m:e>
                </m:bar>
                <m:r>
                  <w:rPr>
                    <w:rFonts w:ascii="Cambria Math" w:hAnsi="Cambria Math"/>
                  </w:rPr>
                  <m:t>=</m:t>
                </m:r>
                <m:sSubSup>
                  <m:sSubSupPr>
                    <m:ctrlPr>
                      <w:rPr>
                        <w:rFonts w:ascii="Cambria Math" w:hAnsi="Cambria Math"/>
                        <w:i/>
                      </w:rPr>
                    </m:ctrlPr>
                  </m:sSubSupPr>
                  <m:e>
                    <m:r>
                      <w:rPr>
                        <w:rFonts w:ascii="Cambria Math" w:hAnsi="Cambria Math"/>
                      </w:rPr>
                      <m:t>α</m:t>
                    </m:r>
                  </m:e>
                  <m:sub>
                    <m:r>
                      <w:rPr>
                        <w:rFonts w:ascii="Cambria Math" w:hAnsi="Cambria Math"/>
                      </w:rPr>
                      <m:t>j</m:t>
                    </m:r>
                  </m:sub>
                  <m:sup>
                    <m:r>
                      <w:rPr>
                        <w:rFonts w:ascii="Cambria Math" w:hAnsi="Cambria Math"/>
                      </w:rPr>
                      <m:t>i</m:t>
                    </m:r>
                  </m:sup>
                </m:sSubSup>
              </m:oMath>
            </m:oMathPara>
          </w:p>
        </w:tc>
        <w:tc>
          <w:tcPr>
            <w:tcW w:w="533" w:type="dxa"/>
            <w:vAlign w:val="center"/>
          </w:tcPr>
          <w:p w:rsidR="00E94FD7" w:rsidRPr="00E94FD7" w:rsidRDefault="00E94FD7" w:rsidP="00E94FD7">
            <w:pPr>
              <w:ind w:left="-108"/>
              <w:jc w:val="right"/>
            </w:pPr>
            <w:r w:rsidRPr="00E94FD7">
              <w:t>(8)</w:t>
            </w:r>
          </w:p>
        </w:tc>
      </w:tr>
    </w:tbl>
    <w:p w:rsidR="00E94FD7" w:rsidRPr="00E94FD7" w:rsidRDefault="00E94FD7" w:rsidP="00E94FD7"/>
    <w:p w:rsidR="00E94FD7" w:rsidRPr="00E94FD7" w:rsidRDefault="00E94FD7" w:rsidP="00E94FD7"/>
    <w:p w:rsidR="00E94FD7" w:rsidRPr="00E94FD7" w:rsidRDefault="00E94FD7" w:rsidP="00E94FD7">
      <w:r w:rsidRPr="00E94FD7">
        <w:t xml:space="preserve">Slijedi jednostavni primjer. Pretpostavka je da imamo mapu s topologijom šahovske ploče (slika </w:t>
      </w:r>
      <w:r w:rsidR="00FB42D3">
        <w:t>5</w:t>
      </w:r>
      <w:r w:rsidRPr="00E94FD7">
        <w:t xml:space="preserve">.3) i želi se promijeniti veličinu mape prema boji polja tako da se skaliraju bijela polja faktorom 1.5, a crna </w:t>
      </w:r>
      <w:r w:rsidRPr="00E94FD7">
        <w:lastRenderedPageBreak/>
        <w:t>polja faktorom 0.5. Ovakvo skaliranje je nemoguće bez promjene topologije ili oblika. Tako da je, u općem slučaju, nemoguće postići idealno rješenje. Ovo zapažanje zapisujemo idućom lemom.</w:t>
      </w:r>
    </w:p>
    <w:p w:rsidR="008D1C6F" w:rsidRDefault="00E94FD7" w:rsidP="008D1C6F">
      <w:pPr>
        <w:keepNext/>
        <w:spacing w:after="0" w:line="240" w:lineRule="auto"/>
        <w:jc w:val="center"/>
      </w:pPr>
      <w:r w:rsidRPr="00E94FD7">
        <w:rPr>
          <w:rFonts w:eastAsiaTheme="minorHAnsi"/>
          <w:noProof/>
        </w:rPr>
        <w:drawing>
          <wp:inline distT="0" distB="0" distL="0" distR="0">
            <wp:extent cx="5760720" cy="3336290"/>
            <wp:effectExtent l="38100" t="57150" r="106680" b="92710"/>
            <wp:docPr id="54" name="Picture 2" descr="CartoDraw - slika 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Draw - slika 03.bmp"/>
                    <pic:cNvPicPr/>
                  </pic:nvPicPr>
                  <pic:blipFill>
                    <a:blip r:embed="rId17"/>
                    <a:stretch>
                      <a:fillRect/>
                    </a:stretch>
                  </pic:blipFill>
                  <pic:spPr>
                    <a:xfrm>
                      <a:off x="0" y="0"/>
                      <a:ext cx="5760720" cy="3336290"/>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E94FD7" w:rsidRPr="00E94FD7" w:rsidRDefault="008D1C6F" w:rsidP="008D1C6F">
      <w:pPr>
        <w:pStyle w:val="NoSpacing"/>
        <w:jc w:val="center"/>
        <w:rPr>
          <w:rFonts w:eastAsiaTheme="minorHAnsi"/>
          <w:lang w:eastAsia="en-US"/>
        </w:rPr>
      </w:pPr>
      <w:r>
        <w:t xml:space="preserve">Slika </w:t>
      </w:r>
      <w:fldSimple w:instr=" STYLEREF 1 \s ">
        <w:r w:rsidR="0072575B">
          <w:rPr>
            <w:noProof/>
          </w:rPr>
          <w:t>5</w:t>
        </w:r>
      </w:fldSimple>
      <w:r w:rsidR="009C1D0F">
        <w:t>.</w:t>
      </w:r>
      <w:fldSimple w:instr=" SEQ Slika \* ARABIC \s 1 ">
        <w:r w:rsidR="0072575B">
          <w:rPr>
            <w:noProof/>
          </w:rPr>
          <w:t>3</w:t>
        </w:r>
      </w:fldSimple>
      <w:r w:rsidR="00E94FD7" w:rsidRPr="00E94FD7">
        <w:rPr>
          <w:rFonts w:eastAsiaTheme="minorHAnsi"/>
          <w:lang w:eastAsia="en-US"/>
        </w:rPr>
        <w:t>: Primjer šahovske ploče. (a) 2x2 polja, (b) promjena topologija, (c) promjena oblika</w:t>
      </w:r>
    </w:p>
    <w:p w:rsidR="00E94FD7" w:rsidRPr="00E94FD7" w:rsidRDefault="00E94FD7" w:rsidP="00E94FD7">
      <w:pPr>
        <w:spacing w:after="0" w:line="240" w:lineRule="auto"/>
        <w:jc w:val="center"/>
        <w:rPr>
          <w:rFonts w:eastAsiaTheme="minorHAnsi"/>
          <w:lang w:eastAsia="en-US"/>
        </w:rPr>
      </w:pPr>
      <w:r w:rsidRPr="00E94FD7">
        <w:rPr>
          <w:rFonts w:eastAsiaTheme="minorHAnsi"/>
          <w:lang w:eastAsia="en-US"/>
        </w:rPr>
        <w:t>(d) 3x3 polja, (e) promjena topologije, (f) promjena topologije i oblika, (g) promjena oblika</w:t>
      </w:r>
      <w:r w:rsidR="00A3136B">
        <w:rPr>
          <w:rFonts w:eastAsiaTheme="minorHAnsi"/>
          <w:lang w:eastAsia="en-US"/>
        </w:rPr>
        <w:t>[1].</w:t>
      </w:r>
    </w:p>
    <w:p w:rsidR="00E94FD7" w:rsidRPr="00E94FD7" w:rsidRDefault="00E94FD7" w:rsidP="00E94FD7">
      <w:pPr>
        <w:spacing w:after="0" w:line="240" w:lineRule="auto"/>
        <w:jc w:val="center"/>
        <w:rPr>
          <w:rFonts w:eastAsiaTheme="minorHAnsi"/>
          <w:lang w:eastAsia="en-US"/>
        </w:rPr>
      </w:pPr>
    </w:p>
    <w:p w:rsidR="00E94FD7" w:rsidRPr="00E94FD7" w:rsidRDefault="00E94FD7" w:rsidP="00E94FD7">
      <w:pPr>
        <w:numPr>
          <w:ilvl w:val="1"/>
          <w:numId w:val="0"/>
        </w:numPr>
        <w:rPr>
          <w:rFonts w:asciiTheme="majorHAnsi" w:eastAsiaTheme="majorEastAsia" w:hAnsiTheme="majorHAnsi" w:cstheme="majorBidi"/>
          <w:i/>
          <w:iCs/>
          <w:color w:val="4F81BD" w:themeColor="accent1"/>
          <w:spacing w:val="15"/>
          <w:sz w:val="24"/>
          <w:szCs w:val="24"/>
        </w:rPr>
      </w:pPr>
      <w:r w:rsidRPr="00E94FD7">
        <w:rPr>
          <w:rFonts w:asciiTheme="majorHAnsi" w:eastAsiaTheme="majorEastAsia" w:hAnsiTheme="majorHAnsi" w:cstheme="majorBidi"/>
          <w:i/>
          <w:iCs/>
          <w:color w:val="4F81BD" w:themeColor="accent1"/>
          <w:spacing w:val="15"/>
          <w:sz w:val="24"/>
          <w:szCs w:val="24"/>
        </w:rPr>
        <w:t>Lema 1 (Nemogućnost idealnog rješenja).</w:t>
      </w:r>
    </w:p>
    <w:p w:rsidR="00E94FD7" w:rsidRPr="00E94FD7" w:rsidRDefault="00E94FD7" w:rsidP="00E94FD7">
      <w:r w:rsidRPr="00E94FD7">
        <w:t>Problem crtanja kartograma po Definiciji 1 nije moguće riješiti u općem slučaju jer postoji skup poligona i vektora parametara takvih da je nemoguće doći do idealnog rješenja.</w:t>
      </w:r>
    </w:p>
    <w:p w:rsidR="00E94FD7" w:rsidRPr="00E94FD7" w:rsidRDefault="00E94FD7" w:rsidP="00E94FD7">
      <w:r w:rsidRPr="00E94FD7">
        <w:t xml:space="preserve">Dokaz: Na slici </w:t>
      </w:r>
      <w:r w:rsidR="00FB42D3">
        <w:t>5</w:t>
      </w:r>
      <w:r w:rsidRPr="00E94FD7">
        <w:t>.3 su prikazani primjeri skupova poligona koji nemaju idealno kartogramsko rješenje prema Definiciji 1.</w:t>
      </w:r>
    </w:p>
    <w:p w:rsidR="00E94FD7" w:rsidRPr="00E94FD7" w:rsidRDefault="00E94FD7" w:rsidP="00E94FD7"/>
    <w:p w:rsidR="00E94FD7" w:rsidRPr="00E94FD7" w:rsidRDefault="00E94FD7" w:rsidP="00E94FD7">
      <w:r w:rsidRPr="00E94FD7">
        <w:t xml:space="preserve">Da bi problem bio rješiv moraju se olabaviti uvjeti očuvanja u nekim svojstvima. Ako je topologija najvažnije svojstvo koje je potrebno održati tada su jedini preostali uvjeti za olabaviti očuvanje oblika i površine. Postoji mnogo načina da se ovo izvede. Problem se može razmatrati uz pomoć dvije funkcije različitosti – funkcija različitosti površine (koja mjeri razliku površine poligona od željene veličine) i funkcija različitosti oblika (koja mjeri sličnost dvaju oblika). U tablici </w:t>
      </w:r>
      <w:r w:rsidR="00FB42D3">
        <w:t>5</w:t>
      </w:r>
      <w:r w:rsidRPr="00E94FD7">
        <w:t xml:space="preserve">.1 su nabrojani mogući uvjeti. Prvi stupac sadrži uvjet koji dopušta maksimalnu razliku svakog od poligona, drugi stupac sadrži uvjet maksimalne razlike svih poligona, a treći stupac sadrži uvjet da suma razlika bude minimalna. Kombiniranjem različitih uvjeta za očuvanje površine i oblika iz tablice </w:t>
      </w:r>
      <w:r w:rsidR="00FB42D3">
        <w:t>5</w:t>
      </w:r>
      <w:r w:rsidRPr="00E94FD7">
        <w:t>.1 možemo konstruirati razne varijante problema crtanja kartograma. Korisna kombinacija bi bila, na primjer, rješenje gdje oblik svakog poligona ima barem određenu sličnost svog originalnog oblika, a da je zbroj svih razlika površina minimalan. U nastavku slijedi razmatranje raznih varijanti problema i njihovih složenosti.</w:t>
      </w:r>
    </w:p>
    <w:p w:rsidR="008D1C6F" w:rsidRDefault="008D1C6F" w:rsidP="008D1C6F">
      <w:pPr>
        <w:pStyle w:val="Caption"/>
        <w:keepNext/>
        <w:jc w:val="center"/>
      </w:pPr>
      <w:r>
        <w:lastRenderedPageBreak/>
        <w:t xml:space="preserve">Tablica </w:t>
      </w:r>
      <w:fldSimple w:instr=" STYLEREF 1 \s ">
        <w:r w:rsidR="0072575B">
          <w:rPr>
            <w:noProof/>
          </w:rPr>
          <w:t>5</w:t>
        </w:r>
      </w:fldSimple>
      <w:r>
        <w:t>.</w:t>
      </w:r>
      <w:fldSimple w:instr=" SEQ Tablica \* ARABIC \s 1 ">
        <w:r w:rsidR="0072575B">
          <w:rPr>
            <w:noProof/>
          </w:rPr>
          <w:t>1</w:t>
        </w:r>
      </w:fldSimple>
      <w:r w:rsidRPr="00E94FD7">
        <w:t>: Mogući uvjeti za crtanje kartograma</w:t>
      </w:r>
      <w:r w:rsidR="00A3136B">
        <w:t>[1]</w:t>
      </w:r>
      <w:r w:rsidRPr="00E94FD7">
        <w:t>.</w:t>
      </w:r>
    </w:p>
    <w:tbl>
      <w:tblPr>
        <w:tblStyle w:val="LightGrid-Accent130"/>
        <w:tblW w:w="0" w:type="auto"/>
        <w:tblLook w:val="04A0"/>
      </w:tblPr>
      <w:tblGrid>
        <w:gridCol w:w="1775"/>
        <w:gridCol w:w="2487"/>
        <w:gridCol w:w="2327"/>
        <w:gridCol w:w="2599"/>
      </w:tblGrid>
      <w:tr w:rsidR="00E94FD7" w:rsidRPr="00E94FD7" w:rsidTr="00E94FD7">
        <w:trPr>
          <w:cnfStyle w:val="100000000000"/>
        </w:trPr>
        <w:tc>
          <w:tcPr>
            <w:cnfStyle w:val="001000000000"/>
            <w:tcW w:w="0" w:type="auto"/>
          </w:tcPr>
          <w:p w:rsidR="00E94FD7" w:rsidRPr="00E94FD7" w:rsidRDefault="00E94FD7" w:rsidP="00E94FD7">
            <w:r w:rsidRPr="00E94FD7">
              <w:t>Uvjeti očuvanja</w:t>
            </w:r>
          </w:p>
        </w:tc>
        <w:tc>
          <w:tcPr>
            <w:tcW w:w="0" w:type="auto"/>
          </w:tcPr>
          <w:p w:rsidR="00E94FD7" w:rsidRPr="00E94FD7" w:rsidRDefault="00E94FD7" w:rsidP="00E94FD7">
            <w:pPr>
              <w:cnfStyle w:val="100000000000"/>
            </w:pPr>
            <w:r w:rsidRPr="00E94FD7">
              <w:t>Jedan poligon</w:t>
            </w:r>
          </w:p>
        </w:tc>
        <w:tc>
          <w:tcPr>
            <w:tcW w:w="0" w:type="auto"/>
          </w:tcPr>
          <w:p w:rsidR="00E94FD7" w:rsidRPr="00E94FD7" w:rsidRDefault="00E94FD7" w:rsidP="00E94FD7">
            <w:pPr>
              <w:cnfStyle w:val="100000000000"/>
            </w:pPr>
            <w:r w:rsidRPr="00E94FD7">
              <w:t>Svi poligoni</w:t>
            </w:r>
          </w:p>
        </w:tc>
        <w:tc>
          <w:tcPr>
            <w:tcW w:w="0" w:type="auto"/>
          </w:tcPr>
          <w:p w:rsidR="00E94FD7" w:rsidRPr="00E94FD7" w:rsidRDefault="00E94FD7" w:rsidP="00E94FD7">
            <w:pPr>
              <w:cnfStyle w:val="100000000000"/>
            </w:pPr>
            <w:r w:rsidRPr="00E94FD7">
              <w:t>Minimum</w:t>
            </w:r>
          </w:p>
        </w:tc>
      </w:tr>
      <w:tr w:rsidR="00E94FD7" w:rsidRPr="00E94FD7" w:rsidTr="00E94FD7">
        <w:trPr>
          <w:cnfStyle w:val="000000100000"/>
        </w:trPr>
        <w:tc>
          <w:tcPr>
            <w:cnfStyle w:val="001000000000"/>
            <w:tcW w:w="0" w:type="auto"/>
          </w:tcPr>
          <w:p w:rsidR="00E94FD7" w:rsidRPr="00E94FD7" w:rsidRDefault="00E94FD7" w:rsidP="00E94FD7">
            <w:r w:rsidRPr="00E94FD7">
              <w:t>Površine</w:t>
            </w:r>
          </w:p>
        </w:tc>
        <w:tc>
          <w:tcPr>
            <w:tcW w:w="0" w:type="auto"/>
          </w:tcPr>
          <w:p w:rsidR="00E94FD7" w:rsidRPr="00E94FD7" w:rsidRDefault="00E94FD7" w:rsidP="00E94FD7">
            <w:pPr>
              <w:cnfStyle w:val="000000100000"/>
            </w:pPr>
            <m:oMathPara>
              <m:oMath>
                <m:r>
                  <w:rPr>
                    <w:rFonts w:ascii="Cambria Math" w:hAnsi="Cambria Math"/>
                  </w:rPr>
                  <m:t>∀j:</m:t>
                </m:r>
                <m:sSub>
                  <m:sSubPr>
                    <m:ctrlPr>
                      <w:rPr>
                        <w:rFonts w:ascii="Cambria Math" w:hAnsi="Cambria Math"/>
                        <w:i/>
                      </w:rPr>
                    </m:ctrlPr>
                  </m:sSubPr>
                  <m:e>
                    <m:r>
                      <w:rPr>
                        <w:rFonts w:ascii="Cambria Math" w:hAnsi="Cambria Math"/>
                      </w:rPr>
                      <m:t>d</m:t>
                    </m:r>
                  </m:e>
                  <m:sub>
                    <m:r>
                      <w:rPr>
                        <w:rFonts w:ascii="Cambria Math" w:hAnsi="Cambria Math"/>
                      </w:rPr>
                      <m:t>A</m:t>
                    </m:r>
                  </m:sub>
                </m:sSub>
                <m:d>
                  <m:dPr>
                    <m:ctrlPr>
                      <w:rPr>
                        <w:rFonts w:ascii="Cambria Math" w:hAnsi="Cambria Math"/>
                        <w:i/>
                      </w:rPr>
                    </m:ctrlPr>
                  </m:dPr>
                  <m:e>
                    <m:r>
                      <w:rPr>
                        <w:rFonts w:ascii="Cambria Math" w:hAnsi="Cambria Math"/>
                      </w:rPr>
                      <m:t>A</m:t>
                    </m:r>
                    <m:d>
                      <m:dPr>
                        <m:grow m:val="off"/>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e>
                    </m:d>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j</m:t>
                            </m:r>
                          </m:sub>
                        </m:sSub>
                      </m:e>
                    </m:acc>
                  </m:e>
                </m:d>
                <m:r>
                  <w:rPr>
                    <w:rFonts w:ascii="Cambria Math" w:hAnsi="Cambria Math"/>
                  </w:rPr>
                  <m:t>≤ε</m:t>
                </m:r>
              </m:oMath>
            </m:oMathPara>
          </w:p>
        </w:tc>
        <w:tc>
          <w:tcPr>
            <w:tcW w:w="0" w:type="auto"/>
          </w:tcPr>
          <w:p w:rsidR="00E94FD7" w:rsidRPr="00E94FD7" w:rsidRDefault="00AB3170" w:rsidP="00E94FD7">
            <w:pPr>
              <w:cnfStyle w:val="000000100000"/>
            </w:pPr>
            <m:oMathPara>
              <m:oMath>
                <m:sSub>
                  <m:sSubPr>
                    <m:ctrlPr>
                      <w:rPr>
                        <w:rFonts w:ascii="Cambria Math" w:hAnsi="Cambria Math"/>
                        <w:i/>
                      </w:rPr>
                    </m:ctrlPr>
                  </m:sSubPr>
                  <m:e>
                    <m:r>
                      <w:rPr>
                        <w:rFonts w:ascii="Cambria Math" w:hAnsi="Cambria Math"/>
                      </w:rPr>
                      <m:t>∑d</m:t>
                    </m:r>
                  </m:e>
                  <m:sub>
                    <m:r>
                      <w:rPr>
                        <w:rFonts w:ascii="Cambria Math" w:hAnsi="Cambria Math"/>
                      </w:rPr>
                      <m:t>A</m:t>
                    </m:r>
                  </m:sub>
                </m:sSub>
                <m:d>
                  <m:dPr>
                    <m:ctrlPr>
                      <w:rPr>
                        <w:rFonts w:ascii="Cambria Math" w:hAnsi="Cambria Math"/>
                        <w:i/>
                      </w:rPr>
                    </m:ctrlPr>
                  </m:dPr>
                  <m:e>
                    <m:r>
                      <w:rPr>
                        <w:rFonts w:ascii="Cambria Math" w:hAnsi="Cambria Math"/>
                      </w:rPr>
                      <m:t>A</m:t>
                    </m:r>
                    <m:d>
                      <m:dPr>
                        <m:grow m:val="off"/>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e>
                    </m:d>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j</m:t>
                            </m:r>
                          </m:sub>
                        </m:sSub>
                      </m:e>
                    </m:acc>
                  </m:e>
                </m:d>
                <m:r>
                  <w:rPr>
                    <w:rFonts w:ascii="Cambria Math" w:hAnsi="Cambria Math"/>
                  </w:rPr>
                  <m:t>≤ε</m:t>
                </m:r>
              </m:oMath>
            </m:oMathPara>
          </w:p>
        </w:tc>
        <w:tc>
          <w:tcPr>
            <w:tcW w:w="0" w:type="auto"/>
          </w:tcPr>
          <w:p w:rsidR="00E94FD7" w:rsidRPr="00E94FD7" w:rsidRDefault="00AB3170" w:rsidP="00E94FD7">
            <w:pPr>
              <w:cnfStyle w:val="000000100000"/>
            </w:pPr>
            <m:oMathPara>
              <m:oMath>
                <m:sSub>
                  <m:sSubPr>
                    <m:ctrlPr>
                      <w:rPr>
                        <w:rFonts w:ascii="Cambria Math" w:hAnsi="Cambria Math"/>
                        <w:i/>
                      </w:rPr>
                    </m:ctrlPr>
                  </m:sSubPr>
                  <m:e>
                    <m:r>
                      <w:rPr>
                        <w:rFonts w:ascii="Cambria Math" w:hAnsi="Cambria Math"/>
                      </w:rPr>
                      <m:t>∑d</m:t>
                    </m:r>
                  </m:e>
                  <m:sub>
                    <m:r>
                      <w:rPr>
                        <w:rFonts w:ascii="Cambria Math" w:hAnsi="Cambria Math"/>
                      </w:rPr>
                      <m:t>A</m:t>
                    </m:r>
                  </m:sub>
                </m:sSub>
                <m:d>
                  <m:dPr>
                    <m:ctrlPr>
                      <w:rPr>
                        <w:rFonts w:ascii="Cambria Math" w:hAnsi="Cambria Math"/>
                        <w:i/>
                      </w:rPr>
                    </m:ctrlPr>
                  </m:dPr>
                  <m:e>
                    <m:r>
                      <w:rPr>
                        <w:rFonts w:ascii="Cambria Math" w:hAnsi="Cambria Math"/>
                      </w:rPr>
                      <m:t>A</m:t>
                    </m:r>
                    <m:d>
                      <m:dPr>
                        <m:grow m:val="off"/>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e>
                    </m:d>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j</m:t>
                            </m:r>
                          </m:sub>
                        </m:sSub>
                      </m:e>
                    </m:acc>
                  </m:e>
                </m:d>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m:t>
                        </m:r>
                      </m:e>
                    </m:groupChr>
                  </m:e>
                </m:box>
                <m:r>
                  <w:rPr>
                    <w:rFonts w:ascii="Cambria Math" w:hAnsi="Cambria Math"/>
                  </w:rPr>
                  <m:t>min</m:t>
                </m:r>
              </m:oMath>
            </m:oMathPara>
          </w:p>
        </w:tc>
      </w:tr>
      <w:tr w:rsidR="00E94FD7" w:rsidRPr="00E94FD7" w:rsidTr="00E94FD7">
        <w:trPr>
          <w:cnfStyle w:val="000000010000"/>
        </w:trPr>
        <w:tc>
          <w:tcPr>
            <w:cnfStyle w:val="001000000000"/>
            <w:tcW w:w="0" w:type="auto"/>
          </w:tcPr>
          <w:p w:rsidR="00E94FD7" w:rsidRPr="00E94FD7" w:rsidRDefault="00E94FD7" w:rsidP="00E94FD7">
            <w:r w:rsidRPr="00E94FD7">
              <w:t>Oblika</w:t>
            </w:r>
          </w:p>
        </w:tc>
        <w:tc>
          <w:tcPr>
            <w:tcW w:w="0" w:type="auto"/>
          </w:tcPr>
          <w:p w:rsidR="00E94FD7" w:rsidRPr="00E94FD7" w:rsidRDefault="00E94FD7" w:rsidP="00E94FD7">
            <w:pPr>
              <w:cnfStyle w:val="000000010000"/>
            </w:pPr>
            <m:oMathPara>
              <m:oMath>
                <m:r>
                  <w:rPr>
                    <w:rFonts w:ascii="Cambria Math" w:hAnsi="Cambria Math"/>
                  </w:rPr>
                  <m:t>∀j:</m:t>
                </m:r>
                <m:sSub>
                  <m:sSubPr>
                    <m:ctrlPr>
                      <w:rPr>
                        <w:rFonts w:ascii="Cambria Math" w:hAnsi="Cambria Math"/>
                        <w:i/>
                      </w:rPr>
                    </m:ctrlPr>
                  </m:sSubPr>
                  <m:e>
                    <m:r>
                      <w:rPr>
                        <w:rFonts w:ascii="Cambria Math" w:hAnsi="Cambria Math"/>
                      </w:rPr>
                      <m:t>d</m:t>
                    </m:r>
                  </m:e>
                  <m:sub>
                    <m:r>
                      <w:rPr>
                        <w:rFonts w:ascii="Cambria Math" w:hAnsi="Cambria Math"/>
                      </w:rPr>
                      <m:t>s</m:t>
                    </m:r>
                  </m:sub>
                </m:sSub>
                <m:d>
                  <m:dPr>
                    <m:ctrlPr>
                      <w:rPr>
                        <w:rFonts w:ascii="Cambria Math" w:hAnsi="Cambria Math"/>
                        <w:i/>
                      </w:rPr>
                    </m:ctrlPr>
                  </m:dPr>
                  <m:e>
                    <m:r>
                      <w:rPr>
                        <w:rFonts w:ascii="Cambria Math" w:hAnsi="Cambria Math"/>
                      </w:rPr>
                      <m:t>S</m:t>
                    </m:r>
                    <m:d>
                      <m:dPr>
                        <m:grow m:val="off"/>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e>
                    </m:d>
                    <m:r>
                      <w:rPr>
                        <w:rFonts w:ascii="Cambria Math" w:hAnsi="Cambria Math"/>
                      </w:rPr>
                      <m:t>, S</m:t>
                    </m:r>
                    <m:d>
                      <m:dPr>
                        <m:grow m:val="off"/>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j</m:t>
                            </m:r>
                          </m:sub>
                        </m:sSub>
                      </m:e>
                    </m:d>
                  </m:e>
                </m:d>
                <m:r>
                  <w:rPr>
                    <w:rFonts w:ascii="Cambria Math" w:hAnsi="Cambria Math"/>
                  </w:rPr>
                  <m:t>≤ε</m:t>
                </m:r>
              </m:oMath>
            </m:oMathPara>
          </w:p>
        </w:tc>
        <w:tc>
          <w:tcPr>
            <w:tcW w:w="0" w:type="auto"/>
          </w:tcPr>
          <w:p w:rsidR="00E94FD7" w:rsidRPr="00E94FD7" w:rsidRDefault="00AB3170" w:rsidP="00E94FD7">
            <w:pPr>
              <w:cnfStyle w:val="000000010000"/>
            </w:pPr>
            <m:oMathPara>
              <m:oMath>
                <m:sSub>
                  <m:sSubPr>
                    <m:ctrlPr>
                      <w:rPr>
                        <w:rFonts w:ascii="Cambria Math" w:hAnsi="Cambria Math"/>
                        <w:i/>
                      </w:rPr>
                    </m:ctrlPr>
                  </m:sSubPr>
                  <m:e>
                    <m:r>
                      <w:rPr>
                        <w:rFonts w:ascii="Cambria Math" w:hAnsi="Cambria Math"/>
                      </w:rPr>
                      <m:t>∑d</m:t>
                    </m:r>
                  </m:e>
                  <m:sub>
                    <m:r>
                      <w:rPr>
                        <w:rFonts w:ascii="Cambria Math" w:hAnsi="Cambria Math"/>
                      </w:rPr>
                      <m:t>s</m:t>
                    </m:r>
                  </m:sub>
                </m:sSub>
                <m:d>
                  <m:dPr>
                    <m:ctrlPr>
                      <w:rPr>
                        <w:rFonts w:ascii="Cambria Math" w:hAnsi="Cambria Math"/>
                        <w:i/>
                      </w:rPr>
                    </m:ctrlPr>
                  </m:dPr>
                  <m:e>
                    <m:r>
                      <w:rPr>
                        <w:rFonts w:ascii="Cambria Math" w:hAnsi="Cambria Math"/>
                      </w:rPr>
                      <m:t>S</m:t>
                    </m:r>
                    <m:d>
                      <m:dPr>
                        <m:grow m:val="off"/>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e>
                    </m:d>
                    <m:r>
                      <w:rPr>
                        <w:rFonts w:ascii="Cambria Math" w:hAnsi="Cambria Math"/>
                      </w:rPr>
                      <m:t>, S</m:t>
                    </m:r>
                    <m:d>
                      <m:dPr>
                        <m:grow m:val="off"/>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j</m:t>
                            </m:r>
                          </m:sub>
                        </m:sSub>
                      </m:e>
                    </m:d>
                  </m:e>
                </m:d>
                <m:r>
                  <w:rPr>
                    <w:rFonts w:ascii="Cambria Math" w:hAnsi="Cambria Math"/>
                  </w:rPr>
                  <m:t>≤ε</m:t>
                </m:r>
              </m:oMath>
            </m:oMathPara>
          </w:p>
        </w:tc>
        <w:tc>
          <w:tcPr>
            <w:tcW w:w="0" w:type="auto"/>
          </w:tcPr>
          <w:p w:rsidR="00E94FD7" w:rsidRPr="00E94FD7" w:rsidRDefault="00AB3170" w:rsidP="00E94FD7">
            <w:pPr>
              <w:cnfStyle w:val="000000010000"/>
            </w:pPr>
            <m:oMathPara>
              <m:oMath>
                <m:sSub>
                  <m:sSubPr>
                    <m:ctrlPr>
                      <w:rPr>
                        <w:rFonts w:ascii="Cambria Math" w:hAnsi="Cambria Math"/>
                        <w:i/>
                      </w:rPr>
                    </m:ctrlPr>
                  </m:sSubPr>
                  <m:e>
                    <m:r>
                      <w:rPr>
                        <w:rFonts w:ascii="Cambria Math" w:hAnsi="Cambria Math"/>
                      </w:rPr>
                      <m:t>∑d</m:t>
                    </m:r>
                  </m:e>
                  <m:sub>
                    <m:r>
                      <w:rPr>
                        <w:rFonts w:ascii="Cambria Math" w:hAnsi="Cambria Math"/>
                      </w:rPr>
                      <m:t>s</m:t>
                    </m:r>
                  </m:sub>
                </m:sSub>
                <m:d>
                  <m:dPr>
                    <m:ctrlPr>
                      <w:rPr>
                        <w:rFonts w:ascii="Cambria Math" w:hAnsi="Cambria Math"/>
                        <w:i/>
                      </w:rPr>
                    </m:ctrlPr>
                  </m:dPr>
                  <m:e>
                    <m:r>
                      <w:rPr>
                        <w:rFonts w:ascii="Cambria Math" w:hAnsi="Cambria Math"/>
                      </w:rPr>
                      <m:t>S</m:t>
                    </m:r>
                    <m:d>
                      <m:dPr>
                        <m:grow m:val="off"/>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e>
                    </m:d>
                    <m:r>
                      <w:rPr>
                        <w:rFonts w:ascii="Cambria Math" w:hAnsi="Cambria Math"/>
                      </w:rPr>
                      <m:t>, S</m:t>
                    </m:r>
                    <m:d>
                      <m:dPr>
                        <m:grow m:val="off"/>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j</m:t>
                            </m:r>
                          </m:sub>
                        </m:sSub>
                      </m:e>
                    </m:d>
                  </m:e>
                </m:d>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m:t>
                        </m:r>
                      </m:e>
                    </m:groupChr>
                  </m:e>
                </m:box>
                <m:r>
                  <w:rPr>
                    <w:rFonts w:ascii="Cambria Math" w:hAnsi="Cambria Math"/>
                  </w:rPr>
                  <m:t>min</m:t>
                </m:r>
              </m:oMath>
            </m:oMathPara>
          </w:p>
        </w:tc>
      </w:tr>
    </w:tbl>
    <w:p w:rsidR="00E94FD7" w:rsidRPr="00E94FD7" w:rsidRDefault="00E94FD7" w:rsidP="00E94FD7"/>
    <w:p w:rsidR="00E94FD7" w:rsidRPr="00570395" w:rsidRDefault="00E94FD7" w:rsidP="00570395">
      <w:pPr>
        <w:pStyle w:val="Heading3"/>
      </w:pPr>
      <w:r w:rsidRPr="00570395">
        <w:t xml:space="preserve"> </w:t>
      </w:r>
      <w:bookmarkStart w:id="42" w:name="_Toc179649145"/>
      <w:r w:rsidRPr="00570395">
        <w:t>Rješivost i složenost problema</w:t>
      </w:r>
      <w:bookmarkEnd w:id="42"/>
    </w:p>
    <w:p w:rsidR="00E94FD7" w:rsidRPr="00E94FD7" w:rsidRDefault="00E94FD7" w:rsidP="00E94FD7">
      <w:pPr>
        <w:rPr>
          <w:lang w:eastAsia="en-US"/>
        </w:rPr>
      </w:pPr>
      <w:r w:rsidRPr="00E94FD7">
        <w:rPr>
          <w:lang w:eastAsia="en-US"/>
        </w:rPr>
        <w:t xml:space="preserve">Kako je pokazano Lemom 1, u općem slučaju je nemoguće pronaći idealno rješenje za problem iscrtavanja kartograma. Ako se sad razmotre varijante koje mogu biti konstruirane kombinacijom uvjeta u Tablici </w:t>
      </w:r>
      <w:r w:rsidR="00FB42D3">
        <w:rPr>
          <w:lang w:eastAsia="en-US"/>
        </w:rPr>
        <w:t>5</w:t>
      </w:r>
      <w:r w:rsidRPr="00E94FD7">
        <w:rPr>
          <w:lang w:eastAsia="en-US"/>
        </w:rPr>
        <w:t>.1, ispada da je mnogo takvih također nerješivo u općem slučaju.</w:t>
      </w:r>
    </w:p>
    <w:p w:rsidR="008D1C6F" w:rsidRDefault="00E94FD7" w:rsidP="008D1C6F">
      <w:pPr>
        <w:keepNext/>
        <w:spacing w:after="0" w:line="240" w:lineRule="auto"/>
        <w:jc w:val="center"/>
      </w:pPr>
      <w:r w:rsidRPr="00E94FD7">
        <w:rPr>
          <w:rFonts w:eastAsiaTheme="minorHAnsi"/>
          <w:noProof/>
        </w:rPr>
        <w:drawing>
          <wp:inline distT="0" distB="0" distL="0" distR="0">
            <wp:extent cx="3095086" cy="1383810"/>
            <wp:effectExtent l="38100" t="57150" r="105314" b="102090"/>
            <wp:docPr id="55" name="Picture 3" descr="CartoDraw - slika 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Draw - slika 04.bmp"/>
                    <pic:cNvPicPr/>
                  </pic:nvPicPr>
                  <pic:blipFill>
                    <a:blip r:embed="rId18"/>
                    <a:stretch>
                      <a:fillRect/>
                    </a:stretch>
                  </pic:blipFill>
                  <pic:spPr>
                    <a:xfrm>
                      <a:off x="0" y="0"/>
                      <a:ext cx="3098210" cy="1385207"/>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E94FD7" w:rsidRPr="00E94FD7" w:rsidRDefault="008D1C6F" w:rsidP="008D1C6F">
      <w:pPr>
        <w:pStyle w:val="Caption"/>
        <w:jc w:val="center"/>
        <w:rPr>
          <w:rFonts w:eastAsiaTheme="minorHAnsi"/>
          <w:lang w:eastAsia="en-US"/>
        </w:rPr>
      </w:pPr>
      <w:r>
        <w:t xml:space="preserve">Slika </w:t>
      </w:r>
      <w:fldSimple w:instr=" STYLEREF 1 \s ">
        <w:r w:rsidR="0072575B">
          <w:rPr>
            <w:noProof/>
          </w:rPr>
          <w:t>5</w:t>
        </w:r>
      </w:fldSimple>
      <w:r w:rsidR="009C1D0F">
        <w:t>.</w:t>
      </w:r>
      <w:fldSimple w:instr=" SEQ Slika \* ARABIC \s 1 ">
        <w:r w:rsidR="0072575B">
          <w:rPr>
            <w:noProof/>
          </w:rPr>
          <w:t>4</w:t>
        </w:r>
      </w:fldSimple>
      <w:r w:rsidR="00E94FD7" w:rsidRPr="00E94FD7">
        <w:rPr>
          <w:rFonts w:eastAsiaTheme="minorHAnsi"/>
          <w:lang w:eastAsia="en-US"/>
        </w:rPr>
        <w:t>: Problem crtanja kartograma bez rješenja</w:t>
      </w:r>
      <w:r w:rsidR="00A3136B">
        <w:rPr>
          <w:rFonts w:eastAsiaTheme="minorHAnsi"/>
          <w:lang w:eastAsia="en-US"/>
        </w:rPr>
        <w:t>[1]</w:t>
      </w:r>
      <w:r w:rsidR="00E94FD7" w:rsidRPr="00E94FD7">
        <w:rPr>
          <w:rFonts w:eastAsiaTheme="minorHAnsi"/>
          <w:lang w:eastAsia="en-US"/>
        </w:rPr>
        <w:t>.</w:t>
      </w:r>
    </w:p>
    <w:p w:rsidR="00E94FD7" w:rsidRPr="00E94FD7" w:rsidRDefault="00E94FD7" w:rsidP="00E94FD7">
      <w:pPr>
        <w:spacing w:after="0" w:line="240" w:lineRule="auto"/>
        <w:jc w:val="center"/>
        <w:rPr>
          <w:rFonts w:eastAsiaTheme="minorHAnsi"/>
          <w:lang w:eastAsia="en-US"/>
        </w:rPr>
      </w:pPr>
    </w:p>
    <w:p w:rsidR="00E94FD7" w:rsidRPr="00E94FD7" w:rsidRDefault="00E94FD7" w:rsidP="00E94FD7">
      <w:pPr>
        <w:numPr>
          <w:ilvl w:val="1"/>
          <w:numId w:val="0"/>
        </w:numPr>
        <w:rPr>
          <w:rFonts w:asciiTheme="majorHAnsi" w:eastAsiaTheme="majorEastAsia" w:hAnsiTheme="majorHAnsi" w:cstheme="majorBidi"/>
          <w:i/>
          <w:iCs/>
          <w:color w:val="4F81BD" w:themeColor="accent1"/>
          <w:spacing w:val="15"/>
          <w:sz w:val="24"/>
          <w:szCs w:val="24"/>
          <w:lang w:eastAsia="en-US"/>
        </w:rPr>
      </w:pPr>
      <w:r w:rsidRPr="00E94FD7">
        <w:rPr>
          <w:rFonts w:asciiTheme="majorHAnsi" w:eastAsiaTheme="majorEastAsia" w:hAnsiTheme="majorHAnsi" w:cstheme="majorBidi"/>
          <w:i/>
          <w:iCs/>
          <w:color w:val="4F81BD" w:themeColor="accent1"/>
          <w:spacing w:val="15"/>
          <w:sz w:val="24"/>
          <w:szCs w:val="24"/>
          <w:lang w:eastAsia="en-US"/>
        </w:rPr>
        <w:t>Lema 2 (Nemogućnost rješenja varijanti problema).</w:t>
      </w:r>
    </w:p>
    <w:p w:rsidR="00E94FD7" w:rsidRPr="00E94FD7" w:rsidRDefault="00E94FD7" w:rsidP="00E94FD7">
      <w:pPr>
        <w:rPr>
          <w:lang w:eastAsia="en-US"/>
        </w:rPr>
      </w:pPr>
      <w:r w:rsidRPr="00E94FD7">
        <w:rPr>
          <w:lang w:eastAsia="en-US"/>
        </w:rPr>
        <w:t xml:space="preserve">Bilo koja varijanta problema iscrtavanja kartograma koja ima uvjet očuvanja površine jednog poligona ili uvjet očuvanja površine svih poligona je u općem slučaju nerješivo, npr. postoji skup poligona </w:t>
      </w:r>
      <w:r w:rsidRPr="00E94FD7">
        <w:rPr>
          <w:rFonts w:ascii="Cambria Math" w:hAnsi="Cambria Math" w:cs="Cambria Math"/>
          <w:lang w:eastAsia="en-US"/>
        </w:rPr>
        <w:t>𝒫</w:t>
      </w:r>
      <w:r w:rsidRPr="00E94FD7">
        <w:rPr>
          <w:lang w:eastAsia="en-US"/>
        </w:rPr>
        <w:t xml:space="preserve"> i vektor parametara </w:t>
      </w:r>
      <m:oMath>
        <m:acc>
          <m:accPr>
            <m:chr m:val="⃑"/>
            <m:ctrlPr>
              <w:rPr>
                <w:rFonts w:ascii="Cambria Math" w:hAnsi="Cambria Math"/>
                <w:i/>
                <w:lang w:eastAsia="en-US"/>
              </w:rPr>
            </m:ctrlPr>
          </m:accPr>
          <m:e>
            <m:r>
              <w:rPr>
                <w:rFonts w:ascii="Cambria Math" w:hAnsi="Cambria Math"/>
                <w:lang w:eastAsia="en-US"/>
              </w:rPr>
              <m:t>X</m:t>
            </m:r>
          </m:e>
        </m:acc>
      </m:oMath>
      <w:r w:rsidRPr="00E94FD7">
        <w:rPr>
          <w:lang w:eastAsia="en-US"/>
        </w:rPr>
        <w:t xml:space="preserve"> takav da, za bilo koji </w:t>
      </w:r>
      <m:oMath>
        <m:r>
          <w:rPr>
            <w:rFonts w:ascii="Cambria Math" w:hAnsi="Cambria Math"/>
            <w:lang w:eastAsia="en-US"/>
          </w:rPr>
          <m:t>ε</m:t>
        </m:r>
      </m:oMath>
      <w:r w:rsidRPr="00E94FD7">
        <w:rPr>
          <w:lang w:eastAsia="en-US"/>
        </w:rPr>
        <w:t>, varijante problema nemaju odgovarajuće rješenje uz očuvanje topologije.</w:t>
      </w:r>
    </w:p>
    <w:p w:rsidR="00E94FD7" w:rsidRPr="00E94FD7" w:rsidRDefault="00E94FD7" w:rsidP="00E94FD7">
      <w:pPr>
        <w:rPr>
          <w:lang w:eastAsia="en-US"/>
        </w:rPr>
      </w:pPr>
      <w:r w:rsidRPr="00E94FD7">
        <w:rPr>
          <w:lang w:eastAsia="en-US"/>
        </w:rPr>
        <w:t xml:space="preserve">Dokaz: Na slici </w:t>
      </w:r>
      <w:r w:rsidR="00FB42D3">
        <w:rPr>
          <w:lang w:eastAsia="en-US"/>
        </w:rPr>
        <w:t>5</w:t>
      </w:r>
      <w:r w:rsidRPr="00E94FD7">
        <w:rPr>
          <w:lang w:eastAsia="en-US"/>
        </w:rPr>
        <w:t xml:space="preserve">.4 (lijevi crtež) prikazan je primjer  simetričnog kartograma koji sadrži sedam poligona. Ako vektor parametara za skaliranje poligona zahtijeva da bijeli poligoni postanu veći, a crni manji, lako možemo konstruirati nemogući slučaj. Zbog simetrične konstrukcije poligona, bez gubljenja općenitosti, možemo pretpostaviti da je jedan kut </w:t>
      </w:r>
      <m:oMath>
        <m:r>
          <w:rPr>
            <w:rFonts w:ascii="Cambria Math" w:hAnsi="Cambria Math"/>
            <w:lang w:eastAsia="en-US"/>
          </w:rPr>
          <m:t>γ≤</m:t>
        </m:r>
        <m:f>
          <m:fPr>
            <m:ctrlPr>
              <w:rPr>
                <w:rFonts w:ascii="Cambria Math" w:hAnsi="Cambria Math"/>
                <w:i/>
                <w:lang w:eastAsia="en-US"/>
              </w:rPr>
            </m:ctrlPr>
          </m:fPr>
          <m:num>
            <m:r>
              <w:rPr>
                <w:rFonts w:ascii="Cambria Math" w:hAnsi="Cambria Math"/>
                <w:lang w:eastAsia="en-US"/>
              </w:rPr>
              <m:t>π</m:t>
            </m:r>
          </m:num>
          <m:den>
            <m:r>
              <w:rPr>
                <w:rFonts w:ascii="Cambria Math" w:hAnsi="Cambria Math"/>
                <w:lang w:eastAsia="en-US"/>
              </w:rPr>
              <m:t>3</m:t>
            </m:r>
          </m:den>
        </m:f>
      </m:oMath>
      <w:r w:rsidRPr="00E94FD7">
        <w:rPr>
          <w:lang w:eastAsia="en-US"/>
        </w:rPr>
        <w:t xml:space="preserve"> .</w:t>
      </w:r>
    </w:p>
    <w:p w:rsidR="00E94FD7" w:rsidRPr="00E94FD7" w:rsidRDefault="00E94FD7" w:rsidP="00E94FD7">
      <w:pPr>
        <w:rPr>
          <w:lang w:eastAsia="en-US"/>
        </w:rPr>
      </w:pPr>
      <w:r w:rsidRPr="00E94FD7">
        <w:rPr>
          <w:lang w:eastAsia="en-US"/>
        </w:rPr>
        <w:t>Od tuda,</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E94FD7" w:rsidP="00E94FD7">
            <w:pPr>
              <w:ind w:left="-108"/>
            </w:pPr>
            <m:oMathPara>
              <m:oMathParaPr>
                <m:jc m:val="left"/>
              </m:oMathParaPr>
              <m:oMath>
                <m:r>
                  <w:rPr>
                    <w:rFonts w:ascii="Cambria Math" w:hAnsi="Cambria Math"/>
                    <w:lang w:eastAsia="en-US"/>
                  </w:rPr>
                  <m:t>α=2π-2β-γ≥2π-2β-</m:t>
                </m:r>
                <m:f>
                  <m:fPr>
                    <m:ctrlPr>
                      <w:rPr>
                        <w:rFonts w:ascii="Cambria Math" w:hAnsi="Cambria Math"/>
                        <w:i/>
                        <w:lang w:eastAsia="en-US"/>
                      </w:rPr>
                    </m:ctrlPr>
                  </m:fPr>
                  <m:num>
                    <m:r>
                      <w:rPr>
                        <w:rFonts w:ascii="Cambria Math" w:hAnsi="Cambria Math"/>
                        <w:lang w:eastAsia="en-US"/>
                      </w:rPr>
                      <m:t>π</m:t>
                    </m:r>
                  </m:num>
                  <m:den>
                    <m:r>
                      <w:rPr>
                        <w:rFonts w:ascii="Cambria Math" w:hAnsi="Cambria Math"/>
                        <w:lang w:eastAsia="en-US"/>
                      </w:rPr>
                      <m:t>3</m:t>
                    </m:r>
                  </m:den>
                </m:f>
                <m:r>
                  <w:rPr>
                    <w:rFonts w:ascii="Cambria Math" w:hAnsi="Cambria Math"/>
                    <w:lang w:eastAsia="en-US"/>
                  </w:rPr>
                  <m:t xml:space="preserve"> .</m:t>
                </m:r>
              </m:oMath>
            </m:oMathPara>
          </w:p>
        </w:tc>
        <w:tc>
          <w:tcPr>
            <w:tcW w:w="533" w:type="dxa"/>
            <w:vAlign w:val="center"/>
          </w:tcPr>
          <w:p w:rsidR="00E94FD7" w:rsidRPr="00E94FD7" w:rsidRDefault="00E94FD7" w:rsidP="00E94FD7">
            <w:pPr>
              <w:ind w:left="-108"/>
              <w:jc w:val="right"/>
            </w:pPr>
            <w:r w:rsidRPr="00E94FD7">
              <w:t>(9)</w:t>
            </w:r>
          </w:p>
        </w:tc>
      </w:tr>
    </w:tbl>
    <w:p w:rsidR="00E94FD7" w:rsidRPr="00E94FD7" w:rsidRDefault="00E94FD7" w:rsidP="00E94FD7">
      <w:pPr>
        <w:rPr>
          <w:lang w:eastAsia="en-US"/>
        </w:rPr>
      </w:pPr>
    </w:p>
    <w:p w:rsidR="00E94FD7" w:rsidRPr="00E94FD7" w:rsidRDefault="00E94FD7" w:rsidP="00E94FD7">
      <w:pPr>
        <w:rPr>
          <w:lang w:eastAsia="en-US"/>
        </w:rPr>
      </w:pPr>
      <w:r w:rsidRPr="00E94FD7">
        <w:rPr>
          <w:lang w:eastAsia="en-US"/>
        </w:rPr>
        <w:t xml:space="preserve">Zbog gore spomenutih zahtjeva za promjenu veličine (trokut </w:t>
      </w:r>
      <m:oMath>
        <m:r>
          <w:rPr>
            <w:rFonts w:ascii="Cambria Math" w:hAnsi="Cambria Math"/>
            <w:lang w:eastAsia="en-US"/>
          </w:rPr>
          <m:t>A</m:t>
        </m:r>
      </m:oMath>
      <w:r w:rsidRPr="00E94FD7">
        <w:rPr>
          <w:lang w:eastAsia="en-US"/>
        </w:rPr>
        <w:t xml:space="preserve"> vrlo velik i trokuti </w:t>
      </w:r>
      <m:oMath>
        <m:r>
          <w:rPr>
            <w:rFonts w:ascii="Cambria Math" w:hAnsi="Cambria Math"/>
            <w:lang w:eastAsia="en-US"/>
          </w:rPr>
          <m:t>B</m:t>
        </m:r>
      </m:oMath>
      <w:r w:rsidRPr="00E94FD7">
        <w:rPr>
          <w:lang w:eastAsia="en-US"/>
        </w:rPr>
        <w:t xml:space="preserve"> vrlo mali), </w:t>
      </w:r>
      <m:oMath>
        <m:r>
          <w:rPr>
            <w:rFonts w:ascii="Cambria Math" w:hAnsi="Cambria Math"/>
            <w:lang w:eastAsia="en-US"/>
          </w:rPr>
          <m:t>β→0</m:t>
        </m:r>
      </m:oMath>
      <w:r w:rsidRPr="00E94FD7">
        <w:rPr>
          <w:lang w:eastAsia="en-US"/>
        </w:rPr>
        <w:t xml:space="preserve"> i zato je,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E94FD7" w:rsidP="00E94FD7">
            <w:pPr>
              <w:ind w:left="-108"/>
            </w:pPr>
            <m:oMathPara>
              <m:oMathParaPr>
                <m:jc m:val="left"/>
              </m:oMathParaPr>
              <m:oMath>
                <m:r>
                  <w:rPr>
                    <w:rFonts w:ascii="Cambria Math" w:hAnsi="Cambria Math"/>
                    <w:lang w:eastAsia="en-US"/>
                  </w:rPr>
                  <m:t>α≥2π-</m:t>
                </m:r>
                <m:f>
                  <m:fPr>
                    <m:ctrlPr>
                      <w:rPr>
                        <w:rFonts w:ascii="Cambria Math" w:hAnsi="Cambria Math"/>
                        <w:i/>
                        <w:lang w:eastAsia="en-US"/>
                      </w:rPr>
                    </m:ctrlPr>
                  </m:fPr>
                  <m:num>
                    <m:r>
                      <w:rPr>
                        <w:rFonts w:ascii="Cambria Math" w:hAnsi="Cambria Math"/>
                        <w:lang w:eastAsia="en-US"/>
                      </w:rPr>
                      <m:t>π</m:t>
                    </m:r>
                  </m:num>
                  <m:den>
                    <m:r>
                      <w:rPr>
                        <w:rFonts w:ascii="Cambria Math" w:hAnsi="Cambria Math"/>
                        <w:lang w:eastAsia="en-US"/>
                      </w:rPr>
                      <m:t>3</m:t>
                    </m:r>
                  </m:den>
                </m:f>
                <m:r>
                  <w:rPr>
                    <w:rFonts w:ascii="Cambria Math" w:hAnsi="Cambria Math"/>
                    <w:lang w:eastAsia="en-US"/>
                  </w:rPr>
                  <m:t xml:space="preserve">= </m:t>
                </m:r>
                <m:f>
                  <m:fPr>
                    <m:ctrlPr>
                      <w:rPr>
                        <w:rFonts w:ascii="Cambria Math" w:hAnsi="Cambria Math"/>
                        <w:i/>
                        <w:lang w:eastAsia="en-US"/>
                      </w:rPr>
                    </m:ctrlPr>
                  </m:fPr>
                  <m:num>
                    <m:r>
                      <w:rPr>
                        <w:rFonts w:ascii="Cambria Math" w:hAnsi="Cambria Math"/>
                        <w:lang w:eastAsia="en-US"/>
                      </w:rPr>
                      <m:t>5</m:t>
                    </m:r>
                  </m:num>
                  <m:den>
                    <m:r>
                      <w:rPr>
                        <w:rFonts w:ascii="Cambria Math" w:hAnsi="Cambria Math"/>
                        <w:lang w:eastAsia="en-US"/>
                      </w:rPr>
                      <m:t>3</m:t>
                    </m:r>
                  </m:den>
                </m:f>
                <m:r>
                  <w:rPr>
                    <w:rFonts w:ascii="Cambria Math" w:hAnsi="Cambria Math"/>
                    <w:lang w:eastAsia="en-US"/>
                  </w:rPr>
                  <m:t>π   ⇒   α&gt;π</m:t>
                </m:r>
              </m:oMath>
            </m:oMathPara>
          </w:p>
        </w:tc>
        <w:tc>
          <w:tcPr>
            <w:tcW w:w="533" w:type="dxa"/>
            <w:vAlign w:val="center"/>
          </w:tcPr>
          <w:p w:rsidR="00E94FD7" w:rsidRPr="00E94FD7" w:rsidRDefault="00E94FD7" w:rsidP="00E94FD7">
            <w:pPr>
              <w:ind w:left="-108"/>
              <w:jc w:val="right"/>
            </w:pPr>
            <w:r w:rsidRPr="00E94FD7">
              <w:t>(10)</w:t>
            </w:r>
          </w:p>
        </w:tc>
      </w:tr>
    </w:tbl>
    <w:p w:rsidR="00E94FD7" w:rsidRPr="00E94FD7" w:rsidRDefault="00E94FD7" w:rsidP="00E94FD7">
      <w:pPr>
        <w:rPr>
          <w:lang w:eastAsia="en-US"/>
        </w:rPr>
      </w:pPr>
    </w:p>
    <w:p w:rsidR="00E94FD7" w:rsidRPr="00E94FD7" w:rsidRDefault="00E94FD7" w:rsidP="00E94FD7">
      <w:pPr>
        <w:rPr>
          <w:lang w:eastAsia="en-US"/>
        </w:rPr>
      </w:pPr>
      <w:r w:rsidRPr="00E94FD7">
        <w:rPr>
          <w:lang w:eastAsia="en-US"/>
        </w:rPr>
        <w:t xml:space="preserve">čime topologija ne može biti očuvana kako je prikazano slikom </w:t>
      </w:r>
      <w:r w:rsidR="00FB42D3">
        <w:rPr>
          <w:lang w:eastAsia="en-US"/>
        </w:rPr>
        <w:t>5</w:t>
      </w:r>
      <w:r w:rsidRPr="00E94FD7">
        <w:rPr>
          <w:lang w:eastAsia="en-US"/>
        </w:rPr>
        <w:t>.4 (desni crtež).</w:t>
      </w:r>
    </w:p>
    <w:p w:rsidR="00E94FD7" w:rsidRPr="00E94FD7" w:rsidRDefault="00E94FD7" w:rsidP="00E94FD7">
      <w:pPr>
        <w:rPr>
          <w:lang w:eastAsia="en-US"/>
        </w:rPr>
      </w:pPr>
    </w:p>
    <w:p w:rsidR="00E94FD7" w:rsidRPr="00E94FD7" w:rsidRDefault="00E94FD7" w:rsidP="00E94FD7">
      <w:pPr>
        <w:rPr>
          <w:lang w:eastAsia="en-US"/>
        </w:rPr>
      </w:pPr>
      <w:r w:rsidRPr="00E94FD7">
        <w:rPr>
          <w:lang w:eastAsia="en-US"/>
        </w:rPr>
        <w:t>Ovo znači da su rješive samo one varijante problema koje koriste uvjet za minimalnu razliku površina. Rješivost ovog slučaja je trivijalna budući da postoji barem jedno rješenje koje ima savršeno očuvanje oblika, ali izrazito lošu vrijednost za razliku površina. No</w:t>
      </w:r>
      <w:r w:rsidR="00F9665C">
        <w:rPr>
          <w:lang w:eastAsia="en-US"/>
        </w:rPr>
        <w:t>,</w:t>
      </w:r>
      <w:r w:rsidRPr="00E94FD7">
        <w:rPr>
          <w:lang w:eastAsia="en-US"/>
        </w:rPr>
        <w:t xml:space="preserve"> određivanje dobrog rješenja s minimalnom razlikom površina je računski težak problem.</w:t>
      </w:r>
    </w:p>
    <w:p w:rsidR="00E94FD7" w:rsidRPr="00E94FD7" w:rsidRDefault="00E94FD7" w:rsidP="00E94FD7">
      <w:pPr>
        <w:rPr>
          <w:lang w:eastAsia="en-US"/>
        </w:rPr>
      </w:pPr>
      <w:r w:rsidRPr="00E94FD7">
        <w:rPr>
          <w:lang w:eastAsia="en-US"/>
        </w:rPr>
        <w:t>Korištenjem ove varijante problema lako se opaža da postoji malo slobode da se poboljša drugi najvažniji parametar – oblik. U većini slučajeva će se uvjetom da razlika površina bude minimalna dobiti neka rješenja koja nam za funkciju razlike površina daju vrlo male iznose, ali ne uzimaju sličnost oblika u obzir. Moglo bi postojati, na primjer, rješenje koje puno bolje zadržava oblike, ali je malo lošije u postizanju željene površine. Kako bi se dopustilo da uvjet očuvanja oblika ima utjecaj na rješenje, ograničenja se moraju prilagoditi. U principu postoje dvije mogućnosti. Prva je da se odredi minimalna moguća razlika površine i tada  da se dopusti određena maksimalna devijacija od te minimalne razlike za pronalaženje najboljeg oblika. Formalnije ovo može biti definirano slijedećom definicijom.</w:t>
      </w:r>
    </w:p>
    <w:p w:rsidR="00E94FD7" w:rsidRPr="00E94FD7" w:rsidRDefault="00E94FD7" w:rsidP="00E94FD7">
      <w:pPr>
        <w:numPr>
          <w:ilvl w:val="1"/>
          <w:numId w:val="0"/>
        </w:numPr>
        <w:rPr>
          <w:rFonts w:asciiTheme="majorHAnsi" w:eastAsiaTheme="majorEastAsia" w:hAnsiTheme="majorHAnsi" w:cstheme="majorBidi"/>
          <w:i/>
          <w:iCs/>
          <w:color w:val="4F81BD" w:themeColor="accent1"/>
          <w:spacing w:val="15"/>
          <w:sz w:val="24"/>
          <w:szCs w:val="24"/>
          <w:lang w:eastAsia="en-US"/>
        </w:rPr>
      </w:pPr>
      <w:r w:rsidRPr="00E94FD7">
        <w:rPr>
          <w:rFonts w:asciiTheme="majorHAnsi" w:eastAsiaTheme="majorEastAsia" w:hAnsiTheme="majorHAnsi" w:cstheme="majorBidi"/>
          <w:i/>
          <w:iCs/>
          <w:color w:val="4F81BD" w:themeColor="accent1"/>
          <w:spacing w:val="15"/>
          <w:sz w:val="24"/>
          <w:szCs w:val="24"/>
          <w:lang w:eastAsia="en-US"/>
        </w:rPr>
        <w:t>Definicija 4 (Varijanta 1 problema kontinuiranog kartograma).</w:t>
      </w:r>
    </w:p>
    <w:p w:rsidR="00E94FD7" w:rsidRPr="00E94FD7" w:rsidRDefault="00E94FD7" w:rsidP="00E94FD7">
      <w:pPr>
        <w:rPr>
          <w:lang w:eastAsia="en-US"/>
        </w:rPr>
      </w:pPr>
      <w:r w:rsidRPr="00E94FD7">
        <w:rPr>
          <w:lang w:eastAsia="en-US"/>
        </w:rPr>
        <w:t xml:space="preserve">Dan je skup poligona </w:t>
      </w:r>
      <w:r w:rsidRPr="00E94FD7">
        <w:rPr>
          <w:rFonts w:ascii="Cambria Math" w:hAnsi="Cambria Math" w:cs="Cambria Math"/>
          <w:lang w:eastAsia="en-US"/>
        </w:rPr>
        <w:t>𝒫</w:t>
      </w:r>
      <w:r w:rsidRPr="00E94FD7">
        <w:rPr>
          <w:lang w:eastAsia="en-US"/>
        </w:rPr>
        <w:t xml:space="preserve">, vektor parametara </w:t>
      </w:r>
      <m:oMath>
        <m:acc>
          <m:accPr>
            <m:chr m:val="⃑"/>
            <m:ctrlPr>
              <w:rPr>
                <w:rFonts w:ascii="Cambria Math" w:hAnsi="Cambria Math"/>
                <w:i/>
                <w:lang w:eastAsia="en-US"/>
              </w:rPr>
            </m:ctrlPr>
          </m:accPr>
          <m:e>
            <m:r>
              <w:rPr>
                <w:rFonts w:ascii="Cambria Math" w:hAnsi="Cambria Math"/>
                <w:lang w:eastAsia="en-US"/>
              </w:rPr>
              <m:t>X</m:t>
            </m:r>
          </m:e>
        </m:acc>
      </m:oMath>
      <w:r w:rsidRPr="00E94FD7">
        <w:rPr>
          <w:lang w:eastAsia="en-US"/>
        </w:rPr>
        <w:t xml:space="preserve">, i vrijednost pogreške </w:t>
      </w:r>
      <m:oMath>
        <m:r>
          <w:rPr>
            <w:rFonts w:ascii="Cambria Math" w:hAnsi="Cambria Math"/>
            <w:lang w:eastAsia="en-US"/>
          </w:rPr>
          <m:t>ε</m:t>
        </m:r>
      </m:oMath>
      <w:r w:rsidRPr="00E94FD7">
        <w:rPr>
          <w:lang w:eastAsia="en-US"/>
        </w:rPr>
        <w:t xml:space="preserve">, problem kontinuiranog kartograma može biti definiran kao transformirani skup poligona </w:t>
      </w:r>
      <m:oMath>
        <m:acc>
          <m:accPr>
            <m:chr m:val="̅"/>
            <m:ctrlPr>
              <w:rPr>
                <w:rFonts w:ascii="Cambria Math" w:hAnsi="Cambria Math"/>
                <w:i/>
                <w:lang w:eastAsia="en-US"/>
              </w:rPr>
            </m:ctrlPr>
          </m:accPr>
          <m:e>
            <m:r>
              <m:rPr>
                <m:scr m:val="script"/>
              </m:rPr>
              <w:rPr>
                <w:rFonts w:ascii="Cambria Math" w:hAnsi="Cambria Math"/>
                <w:lang w:eastAsia="en-US"/>
              </w:rPr>
              <m:t>P</m:t>
            </m:r>
          </m:e>
        </m:acc>
      </m:oMath>
      <w:r w:rsidRPr="00E94FD7">
        <w:rPr>
          <w:lang w:eastAsia="en-US"/>
        </w:rPr>
        <w:t xml:space="preserve"> za koje vrijede slijedeća dva uvjeta:</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AB3170" w:rsidP="00E94FD7">
            <w:pPr>
              <w:ind w:left="-108"/>
            </w:pPr>
            <m:oMathPara>
              <m:oMathParaPr>
                <m:jc m:val="left"/>
              </m:oMathParaPr>
              <m:oMath>
                <m:nary>
                  <m:naryPr>
                    <m:chr m:val="∑"/>
                    <m:limLoc m:val="undOvr"/>
                    <m:ctrlPr>
                      <w:rPr>
                        <w:rFonts w:ascii="Cambria Math" w:hAnsi="Cambria Math"/>
                        <w:i/>
                        <w:lang w:eastAsia="en-US"/>
                      </w:rPr>
                    </m:ctrlPr>
                  </m:naryPr>
                  <m:sub>
                    <m:r>
                      <w:rPr>
                        <w:rFonts w:ascii="Cambria Math" w:hAnsi="Cambria Math"/>
                        <w:lang w:eastAsia="en-US"/>
                      </w:rPr>
                      <m:t>j=1</m:t>
                    </m:r>
                  </m:sub>
                  <m:sup>
                    <m:r>
                      <w:rPr>
                        <w:rFonts w:ascii="Cambria Math" w:hAnsi="Cambria Math"/>
                        <w:lang w:eastAsia="en-US"/>
                      </w:rPr>
                      <m:t>k</m:t>
                    </m:r>
                  </m:sup>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d>
                      <m:dPr>
                        <m:ctrlPr>
                          <w:rPr>
                            <w:rFonts w:ascii="Cambria Math" w:hAnsi="Cambria Math"/>
                            <w:i/>
                            <w:lang w:eastAsia="en-US"/>
                          </w:rPr>
                        </m:ctrlPr>
                      </m:dPr>
                      <m:e>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j</m:t>
                                </m:r>
                              </m:sub>
                            </m:sSub>
                          </m:e>
                        </m:acc>
                        <m:r>
                          <w:rPr>
                            <w:rFonts w:ascii="Cambria Math" w:hAnsi="Cambria Math"/>
                            <w:lang w:eastAsia="en-US"/>
                          </w:rPr>
                          <m:t>, A(</m:t>
                        </m:r>
                        <m:bar>
                          <m:barPr>
                            <m:pos m:val="top"/>
                            <m:ctrlPr>
                              <w:rPr>
                                <w:rFonts w:ascii="Cambria Math" w:hAnsi="Cambria Math"/>
                                <w:i/>
                                <w:lang w:eastAsia="en-US"/>
                              </w:rPr>
                            </m:ctrlPr>
                          </m:barPr>
                          <m:e>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j</m:t>
                                </m:r>
                              </m:sub>
                            </m:sSub>
                          </m:e>
                        </m:bar>
                        <m:r>
                          <w:rPr>
                            <w:rFonts w:ascii="Cambria Math" w:hAnsi="Cambria Math"/>
                            <w:lang w:eastAsia="en-US"/>
                          </w:rPr>
                          <m:t>)</m:t>
                        </m:r>
                      </m:e>
                    </m:d>
                    <m:r>
                      <w:rPr>
                        <w:rFonts w:ascii="Cambria Math" w:hAnsi="Cambria Math"/>
                        <w:lang w:eastAsia="en-US"/>
                      </w:rPr>
                      <m:t xml:space="preserve"> </m:t>
                    </m:r>
                  </m:e>
                </m:nary>
                <m:r>
                  <w:rPr>
                    <w:rFonts w:ascii="Cambria Math" w:hAnsi="Cambria Math"/>
                    <w:lang w:eastAsia="en-US"/>
                  </w:rPr>
                  <m:t xml:space="preserve">≤ </m:t>
                </m:r>
                <m:sPre>
                  <m:sPrePr>
                    <m:ctrlPr>
                      <w:rPr>
                        <w:rFonts w:ascii="Cambria Math" w:hAnsi="Cambria Math"/>
                        <w:i/>
                        <w:lang w:eastAsia="en-US"/>
                      </w:rPr>
                    </m:ctrlPr>
                  </m:sPrePr>
                  <m:sub>
                    <m:acc>
                      <m:accPr>
                        <m:chr m:val="̅"/>
                        <m:ctrlPr>
                          <w:rPr>
                            <w:rFonts w:ascii="Cambria Math" w:hAnsi="Cambria Math"/>
                            <w:i/>
                            <w:lang w:eastAsia="en-US"/>
                          </w:rPr>
                        </m:ctrlPr>
                      </m:accPr>
                      <m:e>
                        <m:r>
                          <m:rPr>
                            <m:scr m:val="script"/>
                          </m:rPr>
                          <w:rPr>
                            <w:rFonts w:ascii="Cambria Math" w:hAnsi="Cambria Math"/>
                            <w:lang w:eastAsia="en-US"/>
                          </w:rPr>
                          <m:t>P</m:t>
                        </m:r>
                      </m:e>
                    </m:acc>
                  </m:sub>
                  <m:sup>
                    <m:r>
                      <w:rPr>
                        <w:rFonts w:ascii="Cambria Math" w:hAnsi="Cambria Math"/>
                        <w:lang w:eastAsia="en-US"/>
                      </w:rPr>
                      <m:t>MIN</m:t>
                    </m:r>
                  </m:sup>
                  <m:e>
                    <m:d>
                      <m:dPr>
                        <m:ctrlPr>
                          <w:rPr>
                            <w:rFonts w:ascii="Cambria Math" w:hAnsi="Cambria Math"/>
                            <w:i/>
                            <w:lang w:eastAsia="en-US"/>
                          </w:rPr>
                        </m:ctrlPr>
                      </m:dPr>
                      <m:e>
                        <m:d>
                          <m:dPr>
                            <m:begChr m:val=""/>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d>
                              <m:dPr>
                                <m:ctrlPr>
                                  <w:rPr>
                                    <w:rFonts w:ascii="Cambria Math" w:hAnsi="Cambria Math"/>
                                    <w:i/>
                                    <w:lang w:eastAsia="en-US"/>
                                  </w:rPr>
                                </m:ctrlPr>
                              </m:dPr>
                              <m:e>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j</m:t>
                                        </m:r>
                                      </m:sub>
                                    </m:sSub>
                                  </m:e>
                                </m:acc>
                                <m:r>
                                  <w:rPr>
                                    <w:rFonts w:ascii="Cambria Math" w:hAnsi="Cambria Math"/>
                                    <w:lang w:eastAsia="en-US"/>
                                  </w:rPr>
                                  <m:t>, A(</m:t>
                                </m:r>
                                <m:bar>
                                  <m:barPr>
                                    <m:pos m:val="top"/>
                                    <m:ctrlPr>
                                      <w:rPr>
                                        <w:rFonts w:ascii="Cambria Math" w:hAnsi="Cambria Math"/>
                                        <w:i/>
                                        <w:lang w:eastAsia="en-US"/>
                                      </w:rPr>
                                    </m:ctrlPr>
                                  </m:barPr>
                                  <m:e>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j</m:t>
                                        </m:r>
                                      </m:sub>
                                    </m:sSub>
                                  </m:e>
                                </m:bar>
                                <m:r>
                                  <w:rPr>
                                    <w:rFonts w:ascii="Cambria Math" w:hAnsi="Cambria Math"/>
                                    <w:lang w:eastAsia="en-US"/>
                                  </w:rPr>
                                  <m:t>)</m:t>
                                </m:r>
                              </m:e>
                            </m:d>
                          </m:e>
                        </m:d>
                      </m:e>
                    </m:d>
                  </m:e>
                </m:sPre>
                <m:r>
                  <w:rPr>
                    <w:rFonts w:ascii="Cambria Math" w:hAnsi="Cambria Math"/>
                    <w:lang w:eastAsia="en-US"/>
                  </w:rPr>
                  <m:t>+ε</m:t>
                </m:r>
              </m:oMath>
            </m:oMathPara>
          </w:p>
        </w:tc>
        <w:tc>
          <w:tcPr>
            <w:tcW w:w="533" w:type="dxa"/>
            <w:vAlign w:val="center"/>
          </w:tcPr>
          <w:p w:rsidR="00E94FD7" w:rsidRPr="00E94FD7" w:rsidRDefault="00E94FD7" w:rsidP="00E94FD7">
            <w:pPr>
              <w:ind w:left="-108"/>
              <w:jc w:val="right"/>
            </w:pPr>
            <w:r w:rsidRPr="00E94FD7">
              <w:t>(11)</w:t>
            </w:r>
          </w:p>
        </w:tc>
      </w:tr>
      <w:tr w:rsidR="00E94FD7" w:rsidRPr="00E94FD7" w:rsidTr="00E94FD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221" w:type="dxa"/>
            <w:tcBorders>
              <w:top w:val="nil"/>
              <w:left w:val="nil"/>
              <w:bottom w:val="nil"/>
              <w:right w:val="nil"/>
            </w:tcBorders>
          </w:tcPr>
          <w:p w:rsidR="00E94FD7" w:rsidRPr="00E94FD7" w:rsidRDefault="00AB3170" w:rsidP="00E94FD7">
            <w:pPr>
              <w:ind w:left="-108"/>
            </w:pPr>
            <m:oMathPara>
              <m:oMathParaPr>
                <m:jc m:val="left"/>
              </m:oMathParaPr>
              <m:oMath>
                <m:nary>
                  <m:naryPr>
                    <m:chr m:val="∑"/>
                    <m:limLoc m:val="undOvr"/>
                    <m:ctrlPr>
                      <w:rPr>
                        <w:rFonts w:ascii="Cambria Math" w:hAnsi="Cambria Math"/>
                        <w:i/>
                        <w:lang w:eastAsia="en-US"/>
                      </w:rPr>
                    </m:ctrlPr>
                  </m:naryPr>
                  <m:sub>
                    <m:r>
                      <w:rPr>
                        <w:rFonts w:ascii="Cambria Math" w:hAnsi="Cambria Math"/>
                        <w:lang w:eastAsia="en-US"/>
                      </w:rPr>
                      <m:t>j=1</m:t>
                    </m:r>
                  </m:sub>
                  <m:sup>
                    <m:r>
                      <w:rPr>
                        <w:rFonts w:ascii="Cambria Math" w:hAnsi="Cambria Math"/>
                        <w:lang w:eastAsia="en-US"/>
                      </w:rPr>
                      <m:t>k</m:t>
                    </m:r>
                  </m:sup>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d>
                      <m:dPr>
                        <m:ctrlPr>
                          <w:rPr>
                            <w:rFonts w:ascii="Cambria Math" w:hAnsi="Cambria Math"/>
                            <w:i/>
                            <w:lang w:eastAsia="en-US"/>
                          </w:rPr>
                        </m:ctrlPr>
                      </m:dPr>
                      <m:e>
                        <m:r>
                          <w:rPr>
                            <w:rFonts w:ascii="Cambria Math" w:hAnsi="Cambria Math"/>
                            <w:lang w:eastAsia="en-US"/>
                          </w:rPr>
                          <m:t>S</m:t>
                        </m:r>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j</m:t>
                                </m:r>
                              </m:sub>
                            </m:sSub>
                          </m:e>
                        </m:d>
                        <m:r>
                          <w:rPr>
                            <w:rFonts w:ascii="Cambria Math" w:hAnsi="Cambria Math"/>
                            <w:lang w:eastAsia="en-US"/>
                          </w:rPr>
                          <m:t>, S</m:t>
                        </m:r>
                        <m:d>
                          <m:dPr>
                            <m:ctrlPr>
                              <w:rPr>
                                <w:rFonts w:ascii="Cambria Math" w:hAnsi="Cambria Math"/>
                                <w:i/>
                                <w:lang w:eastAsia="en-US"/>
                              </w:rPr>
                            </m:ctrlPr>
                          </m:dPr>
                          <m:e>
                            <m:bar>
                              <m:barPr>
                                <m:pos m:val="top"/>
                                <m:ctrlPr>
                                  <w:rPr>
                                    <w:rFonts w:ascii="Cambria Math" w:hAnsi="Cambria Math"/>
                                    <w:i/>
                                    <w:lang w:eastAsia="en-US"/>
                                  </w:rPr>
                                </m:ctrlPr>
                              </m:barPr>
                              <m:e>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j</m:t>
                                    </m:r>
                                  </m:sub>
                                </m:sSub>
                              </m:e>
                            </m:bar>
                          </m:e>
                        </m:d>
                      </m:e>
                    </m:d>
                  </m:e>
                </m:nary>
                <m:box>
                  <m:boxPr>
                    <m:opEmu m:val="on"/>
                    <m:ctrlPr>
                      <w:rPr>
                        <w:rFonts w:ascii="Cambria Math" w:hAnsi="Cambria Math"/>
                        <w:i/>
                        <w:lang w:eastAsia="en-US"/>
                      </w:rPr>
                    </m:ctrlPr>
                  </m:boxPr>
                  <m:e>
                    <m:groupChr>
                      <m:groupChrPr>
                        <m:chr m:val="→"/>
                        <m:vertJc m:val="bot"/>
                        <m:ctrlPr>
                          <w:rPr>
                            <w:rFonts w:ascii="Cambria Math" w:hAnsi="Cambria Math"/>
                            <w:i/>
                            <w:lang w:eastAsia="en-US"/>
                          </w:rPr>
                        </m:ctrlPr>
                      </m:groupChrPr>
                      <m:e>
                        <m:r>
                          <w:rPr>
                            <w:rFonts w:ascii="Cambria Math" w:hAnsi="Cambria Math"/>
                            <w:lang w:eastAsia="en-US"/>
                          </w:rPr>
                          <m:t>!</m:t>
                        </m:r>
                      </m:e>
                    </m:groupChr>
                  </m:e>
                </m:box>
                <m:r>
                  <w:rPr>
                    <w:rFonts w:ascii="Cambria Math" w:hAnsi="Cambria Math"/>
                    <w:lang w:eastAsia="en-US"/>
                  </w:rPr>
                  <m:t>min</m:t>
                </m:r>
              </m:oMath>
            </m:oMathPara>
          </w:p>
        </w:tc>
        <w:tc>
          <w:tcPr>
            <w:tcW w:w="533" w:type="dxa"/>
            <w:tcBorders>
              <w:top w:val="nil"/>
              <w:left w:val="nil"/>
              <w:bottom w:val="nil"/>
              <w:right w:val="nil"/>
            </w:tcBorders>
          </w:tcPr>
          <w:p w:rsidR="00E94FD7" w:rsidRPr="00E94FD7" w:rsidRDefault="00E94FD7" w:rsidP="00E94FD7">
            <w:pPr>
              <w:ind w:left="-108"/>
              <w:jc w:val="right"/>
            </w:pPr>
            <w:r w:rsidRPr="00E94FD7">
              <w:t>(12)</w:t>
            </w:r>
          </w:p>
        </w:tc>
      </w:tr>
    </w:tbl>
    <w:p w:rsidR="00E94FD7" w:rsidRPr="00E94FD7" w:rsidRDefault="00E94FD7" w:rsidP="00E94FD7">
      <w:pPr>
        <w:rPr>
          <w:lang w:eastAsia="en-US"/>
        </w:rPr>
      </w:pPr>
    </w:p>
    <w:p w:rsidR="00E94FD7" w:rsidRPr="00E94FD7" w:rsidRDefault="00E94FD7" w:rsidP="00E94FD7">
      <w:pPr>
        <w:rPr>
          <w:lang w:eastAsia="en-US"/>
        </w:rPr>
      </w:pPr>
      <w:r w:rsidRPr="00E94FD7">
        <w:rPr>
          <w:lang w:eastAsia="en-US"/>
        </w:rPr>
        <w:t>Druga mogućnost je da se normaliziraju razlike površina i oblika te da se koristi  težinska sredina normaliziranih razlika kao kriterij optimizacije.</w:t>
      </w:r>
    </w:p>
    <w:p w:rsidR="00E94FD7" w:rsidRPr="00E94FD7" w:rsidRDefault="00E94FD7" w:rsidP="00E94FD7">
      <w:pPr>
        <w:rPr>
          <w:lang w:eastAsia="en-US"/>
        </w:rPr>
      </w:pPr>
    </w:p>
    <w:p w:rsidR="00E94FD7" w:rsidRPr="00E94FD7" w:rsidRDefault="00E94FD7" w:rsidP="00E94FD7">
      <w:pPr>
        <w:numPr>
          <w:ilvl w:val="1"/>
          <w:numId w:val="0"/>
        </w:numPr>
        <w:rPr>
          <w:rFonts w:asciiTheme="majorHAnsi" w:eastAsiaTheme="majorEastAsia" w:hAnsiTheme="majorHAnsi" w:cstheme="majorBidi"/>
          <w:i/>
          <w:iCs/>
          <w:color w:val="4F81BD" w:themeColor="accent1"/>
          <w:spacing w:val="15"/>
          <w:sz w:val="24"/>
          <w:szCs w:val="24"/>
          <w:lang w:eastAsia="en-US"/>
        </w:rPr>
      </w:pPr>
      <w:r w:rsidRPr="00E94FD7">
        <w:rPr>
          <w:rFonts w:asciiTheme="majorHAnsi" w:eastAsiaTheme="majorEastAsia" w:hAnsiTheme="majorHAnsi" w:cstheme="majorBidi"/>
          <w:i/>
          <w:iCs/>
          <w:color w:val="4F81BD" w:themeColor="accent1"/>
          <w:spacing w:val="15"/>
          <w:sz w:val="24"/>
          <w:szCs w:val="24"/>
          <w:lang w:eastAsia="en-US"/>
        </w:rPr>
        <w:t>Definicija 5 (Varijanta 2 problema kontinuiranog kartograma).</w:t>
      </w:r>
    </w:p>
    <w:p w:rsidR="00E94FD7" w:rsidRPr="00E94FD7" w:rsidRDefault="00E94FD7" w:rsidP="00E94FD7">
      <w:pPr>
        <w:rPr>
          <w:lang w:eastAsia="en-US"/>
        </w:rPr>
      </w:pPr>
      <w:r w:rsidRPr="00E94FD7">
        <w:rPr>
          <w:lang w:eastAsia="en-US"/>
        </w:rPr>
        <w:t xml:space="preserve">Dan je skup poligona </w:t>
      </w:r>
      <w:r w:rsidRPr="00E94FD7">
        <w:rPr>
          <w:rFonts w:ascii="Cambria Math" w:hAnsi="Cambria Math" w:cs="Cambria Math"/>
          <w:lang w:eastAsia="en-US"/>
        </w:rPr>
        <w:t>𝒫</w:t>
      </w:r>
      <w:r w:rsidRPr="00E94FD7">
        <w:rPr>
          <w:lang w:eastAsia="en-US"/>
        </w:rPr>
        <w:t xml:space="preserve">, vektor parametara </w:t>
      </w:r>
      <m:oMath>
        <m:acc>
          <m:accPr>
            <m:chr m:val="⃑"/>
            <m:ctrlPr>
              <w:rPr>
                <w:rFonts w:ascii="Cambria Math" w:hAnsi="Cambria Math"/>
                <w:i/>
                <w:lang w:eastAsia="en-US"/>
              </w:rPr>
            </m:ctrlPr>
          </m:accPr>
          <m:e>
            <m:r>
              <w:rPr>
                <w:rFonts w:ascii="Cambria Math" w:hAnsi="Cambria Math"/>
                <w:lang w:eastAsia="en-US"/>
              </w:rPr>
              <m:t>X</m:t>
            </m:r>
          </m:e>
        </m:acc>
      </m:oMath>
      <w:r w:rsidRPr="00E94FD7">
        <w:rPr>
          <w:lang w:eastAsia="en-US"/>
        </w:rPr>
        <w:t xml:space="preserve">, i vrijednost pogreške i težinski faktori važnosti za razlike površine i oblika, problem kontinuiranog kartograma može se definirati kao transformirani skup poligona </w:t>
      </w:r>
      <m:oMath>
        <m:bar>
          <m:barPr>
            <m:pos m:val="top"/>
            <m:ctrlPr>
              <w:rPr>
                <w:rFonts w:ascii="Cambria Math" w:hAnsi="Cambria Math" w:cs="Cambria Math"/>
                <w:i/>
                <w:lang w:eastAsia="en-US"/>
              </w:rPr>
            </m:ctrlPr>
          </m:barPr>
          <m:e>
            <m:r>
              <m:rPr>
                <m:scr m:val="script"/>
              </m:rPr>
              <w:rPr>
                <w:rFonts w:ascii="Cambria Math" w:hAnsi="Cambria Math" w:cs="Cambria Math"/>
                <w:lang w:eastAsia="en-US"/>
              </w:rPr>
              <m:t>P</m:t>
            </m:r>
          </m:e>
        </m:bar>
      </m:oMath>
      <w:r w:rsidRPr="00E94FD7">
        <w:rPr>
          <w:lang w:eastAsia="en-US"/>
        </w:rPr>
        <w:t xml:space="preserve"> za koji vrijedi:</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E94FD7" w:rsidP="00E94FD7">
            <w:pPr>
              <w:ind w:left="-108"/>
            </w:pPr>
            <m:oMathPara>
              <m:oMathParaPr>
                <m:jc m:val="left"/>
              </m:oMathParaPr>
              <m:oMath>
                <m:r>
                  <w:rPr>
                    <w:rFonts w:ascii="Cambria Math" w:hAnsi="Cambria Math"/>
                    <w:lang w:eastAsia="en-US"/>
                  </w:rPr>
                  <m:t>a∙</m:t>
                </m:r>
                <m:nary>
                  <m:naryPr>
                    <m:chr m:val="∑"/>
                    <m:limLoc m:val="undOvr"/>
                    <m:ctrlPr>
                      <w:rPr>
                        <w:rFonts w:ascii="Cambria Math" w:hAnsi="Cambria Math"/>
                        <w:i/>
                        <w:lang w:eastAsia="en-US"/>
                      </w:rPr>
                    </m:ctrlPr>
                  </m:naryPr>
                  <m:sub>
                    <m:r>
                      <w:rPr>
                        <w:rFonts w:ascii="Cambria Math" w:hAnsi="Cambria Math"/>
                        <w:lang w:eastAsia="en-US"/>
                      </w:rPr>
                      <m:t>j=1</m:t>
                    </m:r>
                  </m:sub>
                  <m:sup>
                    <m:r>
                      <w:rPr>
                        <w:rFonts w:ascii="Cambria Math" w:hAnsi="Cambria Math"/>
                        <w:lang w:eastAsia="en-US"/>
                      </w:rPr>
                      <m:t>k</m:t>
                    </m:r>
                  </m:sup>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d>
                      <m:dPr>
                        <m:ctrlPr>
                          <w:rPr>
                            <w:rFonts w:ascii="Cambria Math" w:hAnsi="Cambria Math"/>
                            <w:i/>
                            <w:lang w:eastAsia="en-US"/>
                          </w:rPr>
                        </m:ctrlPr>
                      </m:dPr>
                      <m:e>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j</m:t>
                                </m:r>
                              </m:sub>
                            </m:sSub>
                          </m:e>
                        </m:acc>
                        <m:r>
                          <w:rPr>
                            <w:rFonts w:ascii="Cambria Math" w:hAnsi="Cambria Math"/>
                            <w:lang w:eastAsia="en-US"/>
                          </w:rPr>
                          <m:t>,A(</m:t>
                        </m:r>
                        <m:bar>
                          <m:barPr>
                            <m:pos m:val="top"/>
                            <m:ctrlPr>
                              <w:rPr>
                                <w:rFonts w:ascii="Cambria Math" w:hAnsi="Cambria Math"/>
                                <w:i/>
                                <w:lang w:eastAsia="en-US"/>
                              </w:rPr>
                            </m:ctrlPr>
                          </m:barPr>
                          <m:e>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j</m:t>
                                </m:r>
                              </m:sub>
                            </m:sSub>
                          </m:e>
                        </m:bar>
                        <m:r>
                          <w:rPr>
                            <w:rFonts w:ascii="Cambria Math" w:hAnsi="Cambria Math"/>
                            <w:lang w:eastAsia="en-US"/>
                          </w:rPr>
                          <m:t>)</m:t>
                        </m:r>
                      </m:e>
                    </m:d>
                  </m:e>
                </m:nary>
                <m:r>
                  <w:rPr>
                    <w:rFonts w:ascii="Cambria Math" w:hAnsi="Cambria Math"/>
                    <w:lang w:eastAsia="en-US"/>
                  </w:rPr>
                  <m:t>+b∙</m:t>
                </m:r>
                <m:nary>
                  <m:naryPr>
                    <m:chr m:val="∑"/>
                    <m:limLoc m:val="undOvr"/>
                    <m:ctrlPr>
                      <w:rPr>
                        <w:rFonts w:ascii="Cambria Math" w:hAnsi="Cambria Math"/>
                        <w:i/>
                        <w:lang w:eastAsia="en-US"/>
                      </w:rPr>
                    </m:ctrlPr>
                  </m:naryPr>
                  <m:sub>
                    <m:r>
                      <w:rPr>
                        <w:rFonts w:ascii="Cambria Math" w:hAnsi="Cambria Math"/>
                        <w:lang w:eastAsia="en-US"/>
                      </w:rPr>
                      <m:t>j=1</m:t>
                    </m:r>
                  </m:sub>
                  <m:sup>
                    <m:r>
                      <w:rPr>
                        <w:rFonts w:ascii="Cambria Math" w:hAnsi="Cambria Math"/>
                        <w:lang w:eastAsia="en-US"/>
                      </w:rPr>
                      <m:t>n</m:t>
                    </m:r>
                  </m:sup>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S</m:t>
                        </m:r>
                      </m:sub>
                    </m:sSub>
                    <m:d>
                      <m:dPr>
                        <m:ctrlPr>
                          <w:rPr>
                            <w:rFonts w:ascii="Cambria Math" w:hAnsi="Cambria Math"/>
                            <w:i/>
                            <w:lang w:eastAsia="en-US"/>
                          </w:rPr>
                        </m:ctrlPr>
                      </m:dPr>
                      <m:e>
                        <m:r>
                          <w:rPr>
                            <w:rFonts w:ascii="Cambria Math" w:hAnsi="Cambria Math"/>
                            <w:lang w:eastAsia="en-US"/>
                          </w:rPr>
                          <m:t>S</m:t>
                        </m:r>
                        <m:d>
                          <m:dPr>
                            <m:grow m:val="off"/>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j</m:t>
                                </m:r>
                              </m:sub>
                            </m:sSub>
                          </m:e>
                        </m:d>
                        <m:r>
                          <w:rPr>
                            <w:rFonts w:ascii="Cambria Math" w:hAnsi="Cambria Math"/>
                            <w:lang w:eastAsia="en-US"/>
                          </w:rPr>
                          <m:t>, S</m:t>
                        </m:r>
                        <m:d>
                          <m:dPr>
                            <m:grow m:val="off"/>
                            <m:ctrlPr>
                              <w:rPr>
                                <w:rFonts w:ascii="Cambria Math" w:hAnsi="Cambria Math"/>
                                <w:i/>
                                <w:lang w:eastAsia="en-US"/>
                              </w:rPr>
                            </m:ctrlPr>
                          </m:dPr>
                          <m:e>
                            <m:bar>
                              <m:barPr>
                                <m:pos m:val="top"/>
                                <m:ctrlPr>
                                  <w:rPr>
                                    <w:rFonts w:ascii="Cambria Math" w:hAnsi="Cambria Math"/>
                                    <w:i/>
                                    <w:lang w:eastAsia="en-US"/>
                                  </w:rPr>
                                </m:ctrlPr>
                              </m:barPr>
                              <m:e>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j</m:t>
                                    </m:r>
                                  </m:sub>
                                </m:sSub>
                              </m:e>
                            </m:bar>
                          </m:e>
                        </m:d>
                      </m:e>
                    </m:d>
                  </m:e>
                </m:nary>
                <m:box>
                  <m:boxPr>
                    <m:opEmu m:val="on"/>
                    <m:ctrlPr>
                      <w:rPr>
                        <w:rFonts w:ascii="Cambria Math" w:hAnsi="Cambria Math"/>
                        <w:i/>
                        <w:lang w:eastAsia="en-US"/>
                      </w:rPr>
                    </m:ctrlPr>
                  </m:boxPr>
                  <m:e>
                    <m:groupChr>
                      <m:groupChrPr>
                        <m:chr m:val="→"/>
                        <m:vertJc m:val="bot"/>
                        <m:ctrlPr>
                          <w:rPr>
                            <w:rFonts w:ascii="Cambria Math" w:hAnsi="Cambria Math"/>
                            <w:i/>
                            <w:lang w:eastAsia="en-US"/>
                          </w:rPr>
                        </m:ctrlPr>
                      </m:groupChrPr>
                      <m:e>
                        <m:r>
                          <w:rPr>
                            <w:rFonts w:ascii="Cambria Math" w:hAnsi="Cambria Math"/>
                            <w:lang w:eastAsia="en-US"/>
                          </w:rPr>
                          <m:t>!</m:t>
                        </m:r>
                      </m:e>
                    </m:groupChr>
                  </m:e>
                </m:box>
                <m:func>
                  <m:funcPr>
                    <m:ctrlPr>
                      <w:rPr>
                        <w:rFonts w:ascii="Cambria Math" w:hAnsi="Cambria Math"/>
                        <w:i/>
                        <w:lang w:eastAsia="en-US"/>
                      </w:rPr>
                    </m:ctrlPr>
                  </m:funcPr>
                  <m:fName>
                    <m:limLow>
                      <m:limLowPr>
                        <m:ctrlPr>
                          <w:rPr>
                            <w:rFonts w:ascii="Cambria Math" w:hAnsi="Cambria Math"/>
                            <w:i/>
                            <w:lang w:eastAsia="en-US"/>
                          </w:rPr>
                        </m:ctrlPr>
                      </m:limLowPr>
                      <m:e>
                        <m:r>
                          <m:rPr>
                            <m:sty m:val="p"/>
                          </m:rPr>
                          <w:rPr>
                            <w:rFonts w:ascii="Cambria Math" w:hAnsi="Cambria Math"/>
                            <w:lang w:eastAsia="en-US"/>
                          </w:rPr>
                          <m:t>min</m:t>
                        </m:r>
                      </m:e>
                      <m:lim>
                        <m:r>
                          <w:rPr>
                            <w:rFonts w:ascii="Cambria Math" w:hAnsi="Cambria Math"/>
                            <w:lang w:eastAsia="en-US"/>
                          </w:rPr>
                          <m:t>a,b≥0</m:t>
                        </m:r>
                      </m:lim>
                    </m:limLow>
                  </m:fName>
                  <m:e>
                    <m:r>
                      <w:rPr>
                        <w:rFonts w:ascii="Cambria Math" w:hAnsi="Cambria Math"/>
                        <w:lang w:eastAsia="en-US"/>
                      </w:rPr>
                      <m:t>.</m:t>
                    </m:r>
                  </m:e>
                </m:func>
              </m:oMath>
            </m:oMathPara>
          </w:p>
        </w:tc>
        <w:tc>
          <w:tcPr>
            <w:tcW w:w="533" w:type="dxa"/>
            <w:vAlign w:val="center"/>
          </w:tcPr>
          <w:p w:rsidR="00E94FD7" w:rsidRPr="00E94FD7" w:rsidRDefault="00E94FD7" w:rsidP="00E94FD7">
            <w:pPr>
              <w:ind w:left="-108"/>
              <w:jc w:val="right"/>
            </w:pPr>
            <w:r w:rsidRPr="00E94FD7">
              <w:t>(13)</w:t>
            </w:r>
          </w:p>
        </w:tc>
      </w:tr>
    </w:tbl>
    <w:p w:rsidR="00E94FD7" w:rsidRPr="00E94FD7" w:rsidRDefault="00E94FD7" w:rsidP="00E94FD7">
      <w:pPr>
        <w:rPr>
          <w:lang w:eastAsia="en-US"/>
        </w:rPr>
      </w:pPr>
    </w:p>
    <w:p w:rsidR="00E94FD7" w:rsidRPr="00E94FD7" w:rsidRDefault="00E94FD7" w:rsidP="00E94FD7">
      <w:pPr>
        <w:rPr>
          <w:lang w:eastAsia="en-US"/>
        </w:rPr>
      </w:pPr>
    </w:p>
    <w:p w:rsidR="00E94FD7" w:rsidRPr="00E94FD7" w:rsidRDefault="00E94FD7" w:rsidP="00E94FD7">
      <w:pPr>
        <w:rPr>
          <w:lang w:eastAsia="en-US"/>
        </w:rPr>
      </w:pPr>
      <w:r w:rsidRPr="00E94FD7">
        <w:rPr>
          <w:lang w:eastAsia="en-US"/>
        </w:rPr>
        <w:lastRenderedPageBreak/>
        <w:t xml:space="preserve">Postoje druge značajne i rješive varijante problema koje, na primjer, razmatraju ograničenja jednog poligona (vidi tablicu </w:t>
      </w:r>
      <w:r w:rsidR="00FB42D3">
        <w:rPr>
          <w:lang w:eastAsia="en-US"/>
        </w:rPr>
        <w:t>5</w:t>
      </w:r>
      <w:r w:rsidRPr="00E94FD7">
        <w:rPr>
          <w:lang w:eastAsia="en-US"/>
        </w:rPr>
        <w:t>.1). Većina trenutno dostupnih algoritama pokušava riješiti problem prema definiciji 4 ili definiciji 5. Ovo se čini dostatno za neke aplikacije, ali neke aplikacije i dalje imaju potrebe za dodatnim ograničenjima.</w:t>
      </w:r>
    </w:p>
    <w:p w:rsidR="00E94FD7" w:rsidRPr="00356B3D" w:rsidRDefault="00E94FD7" w:rsidP="00356B3D">
      <w:pPr>
        <w:pStyle w:val="Heading3"/>
      </w:pPr>
      <w:r w:rsidRPr="00E94FD7">
        <w:rPr>
          <w:lang w:eastAsia="en-US"/>
        </w:rPr>
        <w:t xml:space="preserve"> </w:t>
      </w:r>
      <w:bookmarkStart w:id="43" w:name="_Toc179649146"/>
      <w:r w:rsidRPr="00356B3D">
        <w:t>Važna opažanja</w:t>
      </w:r>
      <w:bookmarkEnd w:id="43"/>
    </w:p>
    <w:p w:rsidR="00E94FD7" w:rsidRPr="00E94FD7" w:rsidRDefault="00E94FD7" w:rsidP="008D1C6F">
      <w:pPr>
        <w:rPr>
          <w:lang w:eastAsia="en-US"/>
        </w:rPr>
      </w:pPr>
      <w:r w:rsidRPr="00E94FD7">
        <w:rPr>
          <w:lang w:eastAsia="en-US"/>
        </w:rPr>
        <w:t xml:space="preserve">Postoje dva velika problema kod dostupnih algoritama: prvo, velika vremenski zahtjevna složenost algoritma ograničava njihovu iskoristivost na statične aplikacije s manjim brojem poligona i vrhova. Drugo, imaju vrlo ograničeno očuvanje oblika. Globalni oblik je jedan od najvažnijih faktora da bi kartogrami bili efektivni i sigurno je barem toliko važno očuvanje njegovog oblika kao i očuvanje oblika unutarnjih poligona. U CartoDraw algoritmu za crtanje kartograma, uz uvjete očuvanja oblika i površine također se eksplicitno uključuje i uvjet očuvanja globalnog oblika. Neka </w:t>
      </w:r>
      <m:oMath>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r</m:t>
            </m:r>
          </m:sub>
        </m:sSub>
        <m:d>
          <m:dPr>
            <m:ctrlPr>
              <w:rPr>
                <w:rFonts w:ascii="Cambria Math" w:hAnsi="Cambria Math"/>
                <w:i/>
                <w:lang w:eastAsia="en-US"/>
              </w:rPr>
            </m:ctrlPr>
          </m:dPr>
          <m:e>
            <m:r>
              <m:rPr>
                <m:scr m:val="script"/>
              </m:rPr>
              <w:rPr>
                <w:rFonts w:ascii="Cambria Math" w:hAnsi="Cambria Math"/>
                <w:lang w:eastAsia="en-US"/>
              </w:rPr>
              <m:t>P</m:t>
            </m:r>
          </m:e>
        </m:d>
        <m:r>
          <w:rPr>
            <w:rFonts w:ascii="Cambria Math" w:hAnsi="Cambria Math"/>
            <w:lang w:eastAsia="en-US"/>
          </w:rPr>
          <m:t>(r=1, …, l, l≤k)</m:t>
        </m:r>
      </m:oMath>
      <w:r w:rsidRPr="00E94FD7">
        <w:rPr>
          <w:lang w:eastAsia="en-US"/>
        </w:rPr>
        <w:t xml:space="preserve"> označava skup globalnih poligona koji mogu biti izvedeni iz skupa poligona </w:t>
      </w:r>
      <w:r w:rsidRPr="00E94FD7">
        <w:rPr>
          <w:rFonts w:ascii="Cambria Math" w:hAnsi="Cambria Math" w:cs="Cambria Math"/>
          <w:lang w:eastAsia="en-US"/>
        </w:rPr>
        <w:t>𝒫</w:t>
      </w:r>
      <w:r w:rsidRPr="00E94FD7">
        <w:rPr>
          <w:lang w:eastAsia="en-US"/>
        </w:rPr>
        <w:t xml:space="preserve">. Uvjet očuvanja globalnog oblika se može formalno opisati kako je zapisano u tablici </w:t>
      </w:r>
      <w:r w:rsidR="00FB42D3">
        <w:rPr>
          <w:lang w:eastAsia="en-US"/>
        </w:rPr>
        <w:t>5</w:t>
      </w:r>
      <w:r w:rsidRPr="00E94FD7">
        <w:rPr>
          <w:lang w:eastAsia="en-US"/>
        </w:rPr>
        <w:t>.2. Konačna definicija problema kartogramskog crteža koristi težinski zadane uvjete minimalizacije razlike površina, očuvanje oblika i globalnog oblika.</w:t>
      </w:r>
    </w:p>
    <w:p w:rsidR="008D1C6F" w:rsidRDefault="008D1C6F" w:rsidP="008D1C6F">
      <w:pPr>
        <w:pStyle w:val="Caption"/>
        <w:keepNext/>
        <w:jc w:val="center"/>
      </w:pPr>
      <w:r>
        <w:t xml:space="preserve">Tablica </w:t>
      </w:r>
      <w:fldSimple w:instr=" STYLEREF 1 \s ">
        <w:r w:rsidR="0072575B">
          <w:rPr>
            <w:noProof/>
          </w:rPr>
          <w:t>5</w:t>
        </w:r>
      </w:fldSimple>
      <w:r>
        <w:t>.</w:t>
      </w:r>
      <w:fldSimple w:instr=" SEQ Tablica \* ARABIC \s 1 ">
        <w:r w:rsidR="0072575B">
          <w:rPr>
            <w:noProof/>
          </w:rPr>
          <w:t>2</w:t>
        </w:r>
      </w:fldSimple>
      <w:r w:rsidRPr="00E94FD7">
        <w:rPr>
          <w:lang w:eastAsia="en-US"/>
        </w:rPr>
        <w:t>:  Ograničenja za globalnog poligona</w:t>
      </w:r>
      <w:r w:rsidR="00A3136B">
        <w:rPr>
          <w:lang w:eastAsia="en-US"/>
        </w:rPr>
        <w:t>[1]</w:t>
      </w:r>
      <w:r>
        <w:rPr>
          <w:lang w:eastAsia="en-US"/>
        </w:rPr>
        <w:t>.</w:t>
      </w:r>
    </w:p>
    <w:tbl>
      <w:tblPr>
        <w:tblStyle w:val="LightGrid-Accent14"/>
        <w:tblW w:w="10314" w:type="dxa"/>
        <w:tblLayout w:type="fixed"/>
        <w:tblLook w:val="0420"/>
      </w:tblPr>
      <w:tblGrid>
        <w:gridCol w:w="3510"/>
        <w:gridCol w:w="3261"/>
        <w:gridCol w:w="3543"/>
      </w:tblGrid>
      <w:tr w:rsidR="00E94FD7" w:rsidRPr="00E94FD7" w:rsidTr="00E94FD7">
        <w:trPr>
          <w:cnfStyle w:val="100000000000"/>
        </w:trPr>
        <w:tc>
          <w:tcPr>
            <w:tcW w:w="3510" w:type="dxa"/>
          </w:tcPr>
          <w:p w:rsidR="00E94FD7" w:rsidRPr="00E94FD7" w:rsidRDefault="00E94FD7" w:rsidP="00E94FD7">
            <w:pPr>
              <w:rPr>
                <w:lang w:eastAsia="en-US"/>
              </w:rPr>
            </w:pPr>
            <w:r w:rsidRPr="00E94FD7">
              <w:rPr>
                <w:lang w:eastAsia="en-US"/>
              </w:rPr>
              <w:t>Jedan poligon</w:t>
            </w:r>
          </w:p>
        </w:tc>
        <w:tc>
          <w:tcPr>
            <w:tcW w:w="3261" w:type="dxa"/>
          </w:tcPr>
          <w:p w:rsidR="00E94FD7" w:rsidRPr="00E94FD7" w:rsidRDefault="00E94FD7" w:rsidP="00E94FD7">
            <w:pPr>
              <w:rPr>
                <w:lang w:eastAsia="en-US"/>
              </w:rPr>
            </w:pPr>
            <w:r w:rsidRPr="00E94FD7">
              <w:rPr>
                <w:lang w:eastAsia="en-US"/>
              </w:rPr>
              <w:t>Svi poligoni</w:t>
            </w:r>
          </w:p>
        </w:tc>
        <w:tc>
          <w:tcPr>
            <w:tcW w:w="3543" w:type="dxa"/>
          </w:tcPr>
          <w:p w:rsidR="00E94FD7" w:rsidRPr="00E94FD7" w:rsidRDefault="00E94FD7" w:rsidP="00E94FD7">
            <w:pPr>
              <w:rPr>
                <w:lang w:eastAsia="en-US"/>
              </w:rPr>
            </w:pPr>
            <w:r w:rsidRPr="00E94FD7">
              <w:rPr>
                <w:lang w:eastAsia="en-US"/>
              </w:rPr>
              <w:t>minimum</w:t>
            </w:r>
          </w:p>
        </w:tc>
      </w:tr>
      <w:tr w:rsidR="00E94FD7" w:rsidRPr="00E94FD7" w:rsidTr="00E94FD7">
        <w:trPr>
          <w:cnfStyle w:val="000000100000"/>
        </w:trPr>
        <w:tc>
          <w:tcPr>
            <w:tcW w:w="3510" w:type="dxa"/>
          </w:tcPr>
          <w:p w:rsidR="00E94FD7" w:rsidRPr="00E94FD7" w:rsidRDefault="00E94FD7" w:rsidP="00E94FD7">
            <w:pPr>
              <w:rPr>
                <w:lang w:eastAsia="en-US"/>
              </w:rPr>
            </w:pPr>
            <m:oMath>
              <m:r>
                <m:rPr>
                  <m:sty m:val="p"/>
                </m:rPr>
                <w:rPr>
                  <w:rFonts w:ascii="Cambria Math" w:hAnsi="Cambria Math"/>
                  <w:lang w:eastAsia="en-US"/>
                </w:rPr>
                <m:t>∀</m:t>
              </m:r>
              <m:r>
                <w:rPr>
                  <w:rFonts w:ascii="Cambria Math" w:hAnsi="Cambria Math"/>
                  <w:lang w:eastAsia="en-US"/>
                </w:rPr>
                <m:t>r</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d</m:t>
                  </m:r>
                </m:e>
                <m:sub>
                  <m:r>
                    <w:rPr>
                      <w:rFonts w:ascii="Cambria Math" w:hAnsi="Cambria Math"/>
                      <w:lang w:eastAsia="en-US"/>
                    </w:rPr>
                    <m:t>S</m:t>
                  </m:r>
                </m:sub>
              </m:sSub>
              <m:d>
                <m:dPr>
                  <m:ctrlPr>
                    <w:rPr>
                      <w:rFonts w:ascii="Cambria Math" w:hAnsi="Cambria Math"/>
                      <w:lang w:eastAsia="en-US"/>
                    </w:rPr>
                  </m:ctrlPr>
                </m:dPr>
                <m:e>
                  <m:r>
                    <w:rPr>
                      <w:rFonts w:ascii="Cambria Math" w:hAnsi="Cambria Math"/>
                      <w:lang w:eastAsia="en-US"/>
                    </w:rPr>
                    <m:t>S</m:t>
                  </m:r>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G</m:t>
                          </m:r>
                        </m:e>
                        <m:sub>
                          <m:r>
                            <w:rPr>
                              <w:rFonts w:ascii="Cambria Math" w:hAnsi="Cambria Math"/>
                              <w:lang w:eastAsia="en-US"/>
                            </w:rPr>
                            <m:t>r</m:t>
                          </m:r>
                        </m:sub>
                      </m:sSub>
                      <m:d>
                        <m:dPr>
                          <m:ctrlPr>
                            <w:rPr>
                              <w:rFonts w:ascii="Cambria Math" w:hAnsi="Cambria Math"/>
                              <w:lang w:eastAsia="en-US"/>
                            </w:rPr>
                          </m:ctrlPr>
                        </m:dPr>
                        <m:e>
                          <m:bar>
                            <m:barPr>
                              <m:pos m:val="top"/>
                              <m:ctrlPr>
                                <w:rPr>
                                  <w:rFonts w:ascii="Cambria Math" w:hAnsi="Cambria Math"/>
                                  <w:lang w:eastAsia="en-US"/>
                                </w:rPr>
                              </m:ctrlPr>
                            </m:barPr>
                            <m:e>
                              <m:r>
                                <m:rPr>
                                  <m:scr m:val="script"/>
                                  <m:sty m:val="p"/>
                                </m:rPr>
                                <w:rPr>
                                  <w:rFonts w:ascii="Cambria Math" w:hAnsi="Cambria Math"/>
                                  <w:lang w:eastAsia="en-US"/>
                                </w:rPr>
                                <m:t>P</m:t>
                              </m:r>
                            </m:e>
                          </m:bar>
                        </m:e>
                      </m:d>
                    </m:e>
                  </m:d>
                  <m:r>
                    <m:rPr>
                      <m:sty m:val="p"/>
                    </m:rPr>
                    <w:rPr>
                      <w:rFonts w:ascii="Cambria Math" w:hAnsi="Cambria Math"/>
                      <w:lang w:eastAsia="en-US"/>
                    </w:rPr>
                    <m:t xml:space="preserve">, </m:t>
                  </m:r>
                  <m:r>
                    <w:rPr>
                      <w:rFonts w:ascii="Cambria Math" w:hAnsi="Cambria Math"/>
                      <w:lang w:eastAsia="en-US"/>
                    </w:rPr>
                    <m:t>S</m:t>
                  </m:r>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G</m:t>
                          </m:r>
                        </m:e>
                        <m:sub>
                          <m:r>
                            <w:rPr>
                              <w:rFonts w:ascii="Cambria Math" w:hAnsi="Cambria Math"/>
                              <w:lang w:eastAsia="en-US"/>
                            </w:rPr>
                            <m:t>r</m:t>
                          </m:r>
                        </m:sub>
                      </m:sSub>
                      <m:d>
                        <m:dPr>
                          <m:ctrlPr>
                            <w:rPr>
                              <w:rFonts w:ascii="Cambria Math" w:hAnsi="Cambria Math"/>
                              <w:lang w:eastAsia="en-US"/>
                            </w:rPr>
                          </m:ctrlPr>
                        </m:dPr>
                        <m:e>
                          <m:r>
                            <m:rPr>
                              <m:scr m:val="script"/>
                              <m:sty m:val="p"/>
                            </m:rPr>
                            <w:rPr>
                              <w:rFonts w:ascii="Cambria Math" w:hAnsi="Cambria Math"/>
                              <w:lang w:eastAsia="en-US"/>
                            </w:rPr>
                            <m:t>P</m:t>
                          </m:r>
                        </m:e>
                      </m:d>
                    </m:e>
                  </m:d>
                </m:e>
              </m:d>
              <m:r>
                <m:rPr>
                  <m:sty m:val="p"/>
                </m:rPr>
                <w:rPr>
                  <w:rFonts w:ascii="Cambria Math" w:hAnsi="Cambria Math"/>
                  <w:lang w:eastAsia="en-US"/>
                </w:rPr>
                <m:t>≤</m:t>
              </m:r>
              <m:r>
                <w:rPr>
                  <w:rFonts w:ascii="Cambria Math" w:hAnsi="Cambria Math"/>
                  <w:lang w:eastAsia="en-US"/>
                </w:rPr>
                <m:t>ε</m:t>
              </m:r>
            </m:oMath>
            <w:r w:rsidRPr="00E94FD7">
              <w:rPr>
                <w:lang w:eastAsia="en-US"/>
              </w:rPr>
              <w:t xml:space="preserve"> </w:t>
            </w:r>
          </w:p>
        </w:tc>
        <w:tc>
          <w:tcPr>
            <w:tcW w:w="3261" w:type="dxa"/>
          </w:tcPr>
          <w:p w:rsidR="00E94FD7" w:rsidRPr="00E94FD7" w:rsidRDefault="00E94FD7" w:rsidP="00E94FD7">
            <w:pPr>
              <w:rPr>
                <w:lang w:eastAsia="en-US"/>
              </w:rPr>
            </w:pPr>
            <m:oMath>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S</m:t>
                  </m:r>
                </m:sub>
              </m:sSub>
              <m:d>
                <m:dPr>
                  <m:ctrlPr>
                    <w:rPr>
                      <w:rFonts w:ascii="Cambria Math" w:hAnsi="Cambria Math"/>
                      <w:i/>
                      <w:lang w:eastAsia="en-US"/>
                    </w:rPr>
                  </m:ctrlPr>
                </m:dPr>
                <m:e>
                  <m:r>
                    <w:rPr>
                      <w:rFonts w:ascii="Cambria Math" w:hAnsi="Cambria Math"/>
                      <w:lang w:eastAsia="en-US"/>
                    </w:rPr>
                    <m:t>S</m:t>
                  </m:r>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r</m:t>
                          </m:r>
                        </m:sub>
                      </m:sSub>
                      <m:d>
                        <m:dPr>
                          <m:ctrlPr>
                            <w:rPr>
                              <w:rFonts w:ascii="Cambria Math" w:hAnsi="Cambria Math"/>
                              <w:i/>
                              <w:lang w:eastAsia="en-US"/>
                            </w:rPr>
                          </m:ctrlPr>
                        </m:dPr>
                        <m:e>
                          <m:bar>
                            <m:barPr>
                              <m:pos m:val="top"/>
                              <m:ctrlPr>
                                <w:rPr>
                                  <w:rFonts w:ascii="Cambria Math" w:hAnsi="Cambria Math"/>
                                  <w:i/>
                                  <w:lang w:eastAsia="en-US"/>
                                </w:rPr>
                              </m:ctrlPr>
                            </m:barPr>
                            <m:e>
                              <m:r>
                                <m:rPr>
                                  <m:scr m:val="script"/>
                                </m:rPr>
                                <w:rPr>
                                  <w:rFonts w:ascii="Cambria Math" w:hAnsi="Cambria Math"/>
                                  <w:lang w:eastAsia="en-US"/>
                                </w:rPr>
                                <m:t>P</m:t>
                              </m:r>
                            </m:e>
                          </m:bar>
                        </m:e>
                      </m:d>
                    </m:e>
                  </m:d>
                  <m:r>
                    <w:rPr>
                      <w:rFonts w:ascii="Cambria Math" w:hAnsi="Cambria Math"/>
                      <w:lang w:eastAsia="en-US"/>
                    </w:rPr>
                    <m:t>, S</m:t>
                  </m:r>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r</m:t>
                          </m:r>
                        </m:sub>
                      </m:sSub>
                      <m:d>
                        <m:dPr>
                          <m:ctrlPr>
                            <w:rPr>
                              <w:rFonts w:ascii="Cambria Math" w:hAnsi="Cambria Math"/>
                              <w:i/>
                              <w:lang w:eastAsia="en-US"/>
                            </w:rPr>
                          </m:ctrlPr>
                        </m:dPr>
                        <m:e>
                          <m:r>
                            <m:rPr>
                              <m:scr m:val="script"/>
                            </m:rPr>
                            <w:rPr>
                              <w:rFonts w:ascii="Cambria Math" w:hAnsi="Cambria Math"/>
                              <w:lang w:eastAsia="en-US"/>
                            </w:rPr>
                            <m:t>P</m:t>
                          </m:r>
                        </m:e>
                      </m:d>
                    </m:e>
                  </m:d>
                </m:e>
              </m:d>
              <m:r>
                <w:rPr>
                  <w:rFonts w:ascii="Cambria Math" w:hAnsi="Cambria Math"/>
                  <w:lang w:eastAsia="en-US"/>
                </w:rPr>
                <m:t>≤ε</m:t>
              </m:r>
            </m:oMath>
            <w:r w:rsidRPr="00E94FD7">
              <w:rPr>
                <w:lang w:eastAsia="en-US"/>
              </w:rPr>
              <w:t xml:space="preserve"> </w:t>
            </w:r>
          </w:p>
        </w:tc>
        <w:tc>
          <w:tcPr>
            <w:tcW w:w="3543" w:type="dxa"/>
          </w:tcPr>
          <w:p w:rsidR="00E94FD7" w:rsidRPr="00E94FD7" w:rsidRDefault="00E94FD7" w:rsidP="00E94FD7">
            <w:pPr>
              <w:rPr>
                <w:lang w:eastAsia="en-US"/>
              </w:rPr>
            </w:pPr>
            <m:oMath>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S</m:t>
                  </m:r>
                </m:sub>
              </m:sSub>
              <m:d>
                <m:dPr>
                  <m:ctrlPr>
                    <w:rPr>
                      <w:rFonts w:ascii="Cambria Math" w:hAnsi="Cambria Math"/>
                      <w:i/>
                      <w:lang w:eastAsia="en-US"/>
                    </w:rPr>
                  </m:ctrlPr>
                </m:dPr>
                <m:e>
                  <m:r>
                    <w:rPr>
                      <w:rFonts w:ascii="Cambria Math" w:hAnsi="Cambria Math"/>
                      <w:lang w:eastAsia="en-US"/>
                    </w:rPr>
                    <m:t>S</m:t>
                  </m:r>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r</m:t>
                          </m:r>
                        </m:sub>
                      </m:sSub>
                      <m:d>
                        <m:dPr>
                          <m:ctrlPr>
                            <w:rPr>
                              <w:rFonts w:ascii="Cambria Math" w:hAnsi="Cambria Math"/>
                              <w:i/>
                              <w:lang w:eastAsia="en-US"/>
                            </w:rPr>
                          </m:ctrlPr>
                        </m:dPr>
                        <m:e>
                          <m:bar>
                            <m:barPr>
                              <m:pos m:val="top"/>
                              <m:ctrlPr>
                                <w:rPr>
                                  <w:rFonts w:ascii="Cambria Math" w:hAnsi="Cambria Math"/>
                                  <w:i/>
                                  <w:lang w:eastAsia="en-US"/>
                                </w:rPr>
                              </m:ctrlPr>
                            </m:barPr>
                            <m:e>
                              <m:r>
                                <m:rPr>
                                  <m:scr m:val="script"/>
                                </m:rPr>
                                <w:rPr>
                                  <w:rFonts w:ascii="Cambria Math" w:hAnsi="Cambria Math"/>
                                  <w:lang w:eastAsia="en-US"/>
                                </w:rPr>
                                <m:t>P</m:t>
                              </m:r>
                            </m:e>
                          </m:bar>
                        </m:e>
                      </m:d>
                    </m:e>
                  </m:d>
                  <m:r>
                    <w:rPr>
                      <w:rFonts w:ascii="Cambria Math" w:hAnsi="Cambria Math"/>
                      <w:lang w:eastAsia="en-US"/>
                    </w:rPr>
                    <m:t>, S</m:t>
                  </m:r>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r</m:t>
                          </m:r>
                        </m:sub>
                      </m:sSub>
                      <m:d>
                        <m:dPr>
                          <m:ctrlPr>
                            <w:rPr>
                              <w:rFonts w:ascii="Cambria Math" w:hAnsi="Cambria Math"/>
                              <w:i/>
                              <w:lang w:eastAsia="en-US"/>
                            </w:rPr>
                          </m:ctrlPr>
                        </m:dPr>
                        <m:e>
                          <m:r>
                            <m:rPr>
                              <m:scr m:val="script"/>
                            </m:rPr>
                            <w:rPr>
                              <w:rFonts w:ascii="Cambria Math" w:hAnsi="Cambria Math"/>
                              <w:lang w:eastAsia="en-US"/>
                            </w:rPr>
                            <m:t>P</m:t>
                          </m:r>
                        </m:e>
                      </m:d>
                    </m:e>
                  </m:d>
                </m:e>
              </m:d>
              <m:box>
                <m:boxPr>
                  <m:opEmu m:val="on"/>
                  <m:ctrlPr>
                    <w:rPr>
                      <w:rFonts w:ascii="Cambria Math" w:hAnsi="Cambria Math"/>
                      <w:i/>
                      <w:lang w:eastAsia="en-US"/>
                    </w:rPr>
                  </m:ctrlPr>
                </m:boxPr>
                <m:e>
                  <m:groupChr>
                    <m:groupChrPr>
                      <m:chr m:val="→"/>
                      <m:vertJc m:val="bot"/>
                      <m:ctrlPr>
                        <w:rPr>
                          <w:rFonts w:ascii="Cambria Math" w:hAnsi="Cambria Math"/>
                          <w:i/>
                          <w:lang w:eastAsia="en-US"/>
                        </w:rPr>
                      </m:ctrlPr>
                    </m:groupChrPr>
                    <m:e>
                      <m:r>
                        <w:rPr>
                          <w:rFonts w:ascii="Cambria Math" w:hAnsi="Cambria Math"/>
                          <w:lang w:eastAsia="en-US"/>
                        </w:rPr>
                        <m:t>!</m:t>
                      </m:r>
                    </m:e>
                  </m:groupChr>
                </m:e>
              </m:box>
              <m:r>
                <w:rPr>
                  <w:rFonts w:ascii="Cambria Math" w:hAnsi="Cambria Math"/>
                  <w:lang w:eastAsia="en-US"/>
                </w:rPr>
                <m:t>min</m:t>
              </m:r>
            </m:oMath>
            <w:r w:rsidRPr="00E94FD7">
              <w:rPr>
                <w:lang w:eastAsia="en-US"/>
              </w:rPr>
              <w:t xml:space="preserve"> </w:t>
            </w:r>
          </w:p>
        </w:tc>
      </w:tr>
    </w:tbl>
    <w:p w:rsidR="00E94FD7" w:rsidRPr="00E94FD7" w:rsidRDefault="00E94FD7" w:rsidP="00E94FD7">
      <w:pPr>
        <w:rPr>
          <w:lang w:eastAsia="en-US"/>
        </w:rPr>
      </w:pPr>
    </w:p>
    <w:p w:rsidR="00E94FD7" w:rsidRPr="00E94FD7" w:rsidRDefault="00E94FD7" w:rsidP="00E94FD7">
      <w:pPr>
        <w:numPr>
          <w:ilvl w:val="1"/>
          <w:numId w:val="0"/>
        </w:numPr>
        <w:rPr>
          <w:rFonts w:asciiTheme="majorHAnsi" w:eastAsiaTheme="majorEastAsia" w:hAnsiTheme="majorHAnsi" w:cstheme="majorBidi"/>
          <w:i/>
          <w:iCs/>
          <w:color w:val="4F81BD" w:themeColor="accent1"/>
          <w:spacing w:val="15"/>
          <w:sz w:val="24"/>
          <w:szCs w:val="24"/>
          <w:lang w:eastAsia="en-US"/>
        </w:rPr>
      </w:pPr>
      <w:r w:rsidRPr="00E94FD7">
        <w:rPr>
          <w:rFonts w:asciiTheme="majorHAnsi" w:eastAsiaTheme="majorEastAsia" w:hAnsiTheme="majorHAnsi" w:cstheme="majorBidi"/>
          <w:i/>
          <w:iCs/>
          <w:color w:val="4F81BD" w:themeColor="accent1"/>
          <w:spacing w:val="15"/>
          <w:sz w:val="24"/>
          <w:szCs w:val="24"/>
          <w:lang w:eastAsia="en-US"/>
        </w:rPr>
        <w:t>Definicija 6 (Problem kontinuiranog kartograma).</w:t>
      </w:r>
    </w:p>
    <w:p w:rsidR="00E94FD7" w:rsidRPr="00E94FD7" w:rsidRDefault="00E94FD7" w:rsidP="00E94FD7">
      <w:pPr>
        <w:rPr>
          <w:lang w:eastAsia="en-US"/>
        </w:rPr>
      </w:pPr>
      <w:r w:rsidRPr="00E94FD7">
        <w:rPr>
          <w:lang w:eastAsia="en-US"/>
        </w:rPr>
        <w:t xml:space="preserve">Dan je skup poligona </w:t>
      </w:r>
      <w:r w:rsidRPr="00E94FD7">
        <w:rPr>
          <w:rFonts w:ascii="Cambria Math" w:hAnsi="Cambria Math" w:cs="Cambria Math"/>
          <w:lang w:eastAsia="en-US"/>
        </w:rPr>
        <w:t>𝒫</w:t>
      </w:r>
      <w:r w:rsidRPr="00E94FD7">
        <w:rPr>
          <w:lang w:eastAsia="en-US"/>
        </w:rPr>
        <w:t xml:space="preserve">, vektor prametara </w:t>
      </w:r>
      <m:oMath>
        <m:acc>
          <m:accPr>
            <m:chr m:val="⃑"/>
            <m:ctrlPr>
              <w:rPr>
                <w:rFonts w:ascii="Cambria Math" w:hAnsi="Cambria Math"/>
                <w:i/>
                <w:lang w:eastAsia="en-US"/>
              </w:rPr>
            </m:ctrlPr>
          </m:accPr>
          <m:e>
            <m:r>
              <w:rPr>
                <w:rFonts w:ascii="Cambria Math" w:hAnsi="Cambria Math"/>
                <w:lang w:eastAsia="en-US"/>
              </w:rPr>
              <m:t>X</m:t>
            </m:r>
          </m:e>
        </m:acc>
      </m:oMath>
      <w:r w:rsidRPr="00E94FD7">
        <w:rPr>
          <w:lang w:eastAsia="en-US"/>
        </w:rPr>
        <w:t xml:space="preserve"> i faktori važnosti ograničenja za površinu, oblik i globalni oblik </w:t>
      </w:r>
      <m:oMath>
        <m:r>
          <w:rPr>
            <w:rFonts w:ascii="Cambria Math" w:hAnsi="Cambria Math"/>
            <w:lang w:eastAsia="en-US"/>
          </w:rPr>
          <m:t>a</m:t>
        </m:r>
      </m:oMath>
      <w:r w:rsidRPr="00E94FD7">
        <w:rPr>
          <w:lang w:eastAsia="en-US"/>
        </w:rPr>
        <w:t xml:space="preserve">, </w:t>
      </w:r>
      <m:oMath>
        <m:r>
          <w:rPr>
            <w:rFonts w:ascii="Cambria Math" w:hAnsi="Cambria Math"/>
            <w:lang w:eastAsia="en-US"/>
          </w:rPr>
          <m:t>b</m:t>
        </m:r>
      </m:oMath>
      <w:r w:rsidRPr="00E94FD7">
        <w:rPr>
          <w:lang w:eastAsia="en-US"/>
        </w:rPr>
        <w:t xml:space="preserve"> i </w:t>
      </w:r>
      <m:oMath>
        <m:r>
          <w:rPr>
            <w:rFonts w:ascii="Cambria Math" w:hAnsi="Cambria Math"/>
            <w:lang w:eastAsia="en-US"/>
          </w:rPr>
          <m:t>c</m:t>
        </m:r>
      </m:oMath>
      <w:r w:rsidRPr="00E94FD7">
        <w:rPr>
          <w:lang w:eastAsia="en-US"/>
        </w:rPr>
        <w:t xml:space="preserve">. Problem kontinuiranog kartograma se može definirati kao transformirani skup poligona </w:t>
      </w:r>
      <m:oMath>
        <m:bar>
          <m:barPr>
            <m:pos m:val="top"/>
            <m:ctrlPr>
              <w:rPr>
                <w:rFonts w:ascii="Cambria Math" w:hAnsi="Cambria Math" w:cs="Cambria Math"/>
                <w:i/>
                <w:lang w:eastAsia="en-US"/>
              </w:rPr>
            </m:ctrlPr>
          </m:barPr>
          <m:e>
            <m:r>
              <m:rPr>
                <m:scr m:val="script"/>
              </m:rPr>
              <w:rPr>
                <w:rFonts w:ascii="Cambria Math" w:hAnsi="Cambria Math" w:cs="Cambria Math"/>
                <w:lang w:eastAsia="en-US"/>
              </w:rPr>
              <m:t>P</m:t>
            </m:r>
          </m:e>
        </m:bar>
      </m:oMath>
      <w:r w:rsidRPr="00E94FD7">
        <w:rPr>
          <w:lang w:eastAsia="en-US"/>
        </w:rPr>
        <w:t xml:space="preserve"> za koji vrijedi:</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89"/>
        <w:gridCol w:w="533"/>
      </w:tblGrid>
      <w:tr w:rsidR="00E94FD7" w:rsidRPr="00E94FD7" w:rsidTr="00E94FD7">
        <w:tc>
          <w:tcPr>
            <w:tcW w:w="8789" w:type="dxa"/>
          </w:tcPr>
          <w:p w:rsidR="00E94FD7" w:rsidRPr="00E94FD7" w:rsidRDefault="00E94FD7" w:rsidP="00E94FD7">
            <w:pPr>
              <w:ind w:left="-108"/>
            </w:pPr>
            <m:oMathPara>
              <m:oMathParaPr>
                <m:jc m:val="left"/>
              </m:oMathParaPr>
              <m:oMath>
                <m:r>
                  <w:rPr>
                    <w:rFonts w:ascii="Cambria Math" w:hAnsi="Cambria Math"/>
                    <w:lang w:eastAsia="en-US"/>
                  </w:rPr>
                  <m:t>a∙</m:t>
                </m:r>
                <m:nary>
                  <m:naryPr>
                    <m:chr m:val="∑"/>
                    <m:limLoc m:val="undOvr"/>
                    <m:ctrlPr>
                      <w:rPr>
                        <w:rFonts w:ascii="Cambria Math" w:hAnsi="Cambria Math"/>
                        <w:i/>
                        <w:lang w:eastAsia="en-US"/>
                      </w:rPr>
                    </m:ctrlPr>
                  </m:naryPr>
                  <m:sub>
                    <m:r>
                      <w:rPr>
                        <w:rFonts w:ascii="Cambria Math" w:hAnsi="Cambria Math"/>
                        <w:lang w:eastAsia="en-US"/>
                      </w:rPr>
                      <m:t>j=1</m:t>
                    </m:r>
                  </m:sub>
                  <m:sup>
                    <m:r>
                      <w:rPr>
                        <w:rFonts w:ascii="Cambria Math" w:hAnsi="Cambria Math"/>
                        <w:lang w:eastAsia="en-US"/>
                      </w:rPr>
                      <m:t>k</m:t>
                    </m:r>
                  </m:sup>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d>
                      <m:dPr>
                        <m:ctrlPr>
                          <w:rPr>
                            <w:rFonts w:ascii="Cambria Math" w:hAnsi="Cambria Math"/>
                            <w:i/>
                            <w:lang w:eastAsia="en-US"/>
                          </w:rPr>
                        </m:ctrlPr>
                      </m:dPr>
                      <m:e>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j</m:t>
                                </m:r>
                              </m:sub>
                            </m:sSub>
                          </m:e>
                        </m:acc>
                        <m:r>
                          <w:rPr>
                            <w:rFonts w:ascii="Cambria Math" w:hAnsi="Cambria Math"/>
                            <w:lang w:eastAsia="en-US"/>
                          </w:rPr>
                          <m:t>,A(</m:t>
                        </m:r>
                        <m:bar>
                          <m:barPr>
                            <m:pos m:val="top"/>
                            <m:ctrlPr>
                              <w:rPr>
                                <w:rFonts w:ascii="Cambria Math" w:hAnsi="Cambria Math"/>
                                <w:i/>
                                <w:lang w:eastAsia="en-US"/>
                              </w:rPr>
                            </m:ctrlPr>
                          </m:barPr>
                          <m:e>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j</m:t>
                                </m:r>
                              </m:sub>
                            </m:sSub>
                          </m:e>
                        </m:bar>
                        <m:r>
                          <w:rPr>
                            <w:rFonts w:ascii="Cambria Math" w:hAnsi="Cambria Math"/>
                            <w:lang w:eastAsia="en-US"/>
                          </w:rPr>
                          <m:t>)</m:t>
                        </m:r>
                      </m:e>
                    </m:d>
                  </m:e>
                </m:nary>
                <m:r>
                  <w:rPr>
                    <w:rFonts w:ascii="Cambria Math" w:hAnsi="Cambria Math"/>
                    <w:lang w:eastAsia="en-US"/>
                  </w:rPr>
                  <m:t>+b∙</m:t>
                </m:r>
                <m:nary>
                  <m:naryPr>
                    <m:chr m:val="∑"/>
                    <m:limLoc m:val="undOvr"/>
                    <m:ctrlPr>
                      <w:rPr>
                        <w:rFonts w:ascii="Cambria Math" w:hAnsi="Cambria Math"/>
                        <w:i/>
                        <w:lang w:eastAsia="en-US"/>
                      </w:rPr>
                    </m:ctrlPr>
                  </m:naryPr>
                  <m:sub>
                    <m:r>
                      <w:rPr>
                        <w:rFonts w:ascii="Cambria Math" w:hAnsi="Cambria Math"/>
                        <w:lang w:eastAsia="en-US"/>
                      </w:rPr>
                      <m:t>j=1</m:t>
                    </m:r>
                  </m:sub>
                  <m:sup>
                    <m:r>
                      <w:rPr>
                        <w:rFonts w:ascii="Cambria Math" w:hAnsi="Cambria Math"/>
                        <w:lang w:eastAsia="en-US"/>
                      </w:rPr>
                      <m:t>k</m:t>
                    </m:r>
                  </m:sup>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S</m:t>
                        </m:r>
                      </m:sub>
                    </m:sSub>
                    <m:d>
                      <m:dPr>
                        <m:ctrlPr>
                          <w:rPr>
                            <w:rFonts w:ascii="Cambria Math" w:hAnsi="Cambria Math"/>
                            <w:i/>
                            <w:lang w:eastAsia="en-US"/>
                          </w:rPr>
                        </m:ctrlPr>
                      </m:dPr>
                      <m:e>
                        <m:r>
                          <w:rPr>
                            <w:rFonts w:ascii="Cambria Math" w:hAnsi="Cambria Math"/>
                            <w:lang w:eastAsia="en-US"/>
                          </w:rPr>
                          <m:t>S</m:t>
                        </m:r>
                        <m:d>
                          <m:dPr>
                            <m:grow m:val="off"/>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j</m:t>
                                </m:r>
                              </m:sub>
                            </m:sSub>
                          </m:e>
                        </m:d>
                        <m:r>
                          <w:rPr>
                            <w:rFonts w:ascii="Cambria Math" w:hAnsi="Cambria Math"/>
                            <w:lang w:eastAsia="en-US"/>
                          </w:rPr>
                          <m:t>, S</m:t>
                        </m:r>
                        <m:d>
                          <m:dPr>
                            <m:grow m:val="off"/>
                            <m:ctrlPr>
                              <w:rPr>
                                <w:rFonts w:ascii="Cambria Math" w:hAnsi="Cambria Math"/>
                                <w:i/>
                                <w:lang w:eastAsia="en-US"/>
                              </w:rPr>
                            </m:ctrlPr>
                          </m:dPr>
                          <m:e>
                            <m:bar>
                              <m:barPr>
                                <m:pos m:val="top"/>
                                <m:ctrlPr>
                                  <w:rPr>
                                    <w:rFonts w:ascii="Cambria Math" w:hAnsi="Cambria Math"/>
                                    <w:i/>
                                    <w:lang w:eastAsia="en-US"/>
                                  </w:rPr>
                                </m:ctrlPr>
                              </m:barPr>
                              <m:e>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j</m:t>
                                    </m:r>
                                  </m:sub>
                                </m:sSub>
                              </m:e>
                            </m:bar>
                          </m:e>
                        </m:d>
                      </m:e>
                    </m:d>
                  </m:e>
                </m:nary>
                <m:r>
                  <w:rPr>
                    <w:rFonts w:ascii="Cambria Math" w:hAnsi="Cambria Math"/>
                    <w:lang w:eastAsia="en-US"/>
                  </w:rPr>
                  <m:t>+c∙</m:t>
                </m:r>
                <m:nary>
                  <m:naryPr>
                    <m:chr m:val="∑"/>
                    <m:limLoc m:val="undOvr"/>
                    <m:supHide m:val="on"/>
                    <m:ctrlPr>
                      <w:rPr>
                        <w:rFonts w:ascii="Cambria Math" w:hAnsi="Cambria Math"/>
                        <w:i/>
                        <w:lang w:eastAsia="en-US"/>
                      </w:rPr>
                    </m:ctrlPr>
                  </m:naryPr>
                  <m:sub>
                    <m:r>
                      <w:rPr>
                        <w:rFonts w:ascii="Cambria Math" w:hAnsi="Cambria Math"/>
                        <w:lang w:eastAsia="en-US"/>
                      </w:rPr>
                      <m:t>r</m:t>
                    </m:r>
                  </m:sub>
                  <m:sup/>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S</m:t>
                        </m:r>
                      </m:sub>
                    </m:sSub>
                    <m:d>
                      <m:dPr>
                        <m:ctrlPr>
                          <w:rPr>
                            <w:rFonts w:ascii="Cambria Math" w:hAnsi="Cambria Math"/>
                            <w:i/>
                            <w:lang w:eastAsia="en-US"/>
                          </w:rPr>
                        </m:ctrlPr>
                      </m:dPr>
                      <m:e>
                        <m:r>
                          <w:rPr>
                            <w:rFonts w:ascii="Cambria Math" w:hAnsi="Cambria Math"/>
                            <w:lang w:eastAsia="en-US"/>
                          </w:rPr>
                          <m:t>S</m:t>
                        </m:r>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r</m:t>
                                </m:r>
                              </m:sub>
                            </m:sSub>
                            <m:d>
                              <m:dPr>
                                <m:ctrlPr>
                                  <w:rPr>
                                    <w:rFonts w:ascii="Cambria Math" w:hAnsi="Cambria Math"/>
                                    <w:i/>
                                    <w:lang w:eastAsia="en-US"/>
                                  </w:rPr>
                                </m:ctrlPr>
                              </m:dPr>
                              <m:e>
                                <m:bar>
                                  <m:barPr>
                                    <m:pos m:val="top"/>
                                    <m:ctrlPr>
                                      <w:rPr>
                                        <w:rFonts w:ascii="Cambria Math" w:hAnsi="Cambria Math"/>
                                        <w:i/>
                                        <w:lang w:eastAsia="en-US"/>
                                      </w:rPr>
                                    </m:ctrlPr>
                                  </m:barPr>
                                  <m:e>
                                    <m:r>
                                      <m:rPr>
                                        <m:scr m:val="script"/>
                                      </m:rPr>
                                      <w:rPr>
                                        <w:rFonts w:ascii="Cambria Math" w:hAnsi="Cambria Math"/>
                                        <w:lang w:eastAsia="en-US"/>
                                      </w:rPr>
                                      <m:t>P</m:t>
                                    </m:r>
                                  </m:e>
                                </m:bar>
                              </m:e>
                            </m:d>
                          </m:e>
                        </m:d>
                        <m:r>
                          <w:rPr>
                            <w:rFonts w:ascii="Cambria Math" w:hAnsi="Cambria Math"/>
                            <w:lang w:eastAsia="en-US"/>
                          </w:rPr>
                          <m:t>, S</m:t>
                        </m:r>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G</m:t>
                                </m:r>
                              </m:e>
                              <m:sub>
                                <m:r>
                                  <w:rPr>
                                    <w:rFonts w:ascii="Cambria Math" w:hAnsi="Cambria Math"/>
                                    <w:lang w:eastAsia="en-US"/>
                                  </w:rPr>
                                  <m:t>r</m:t>
                                </m:r>
                              </m:sub>
                            </m:sSub>
                            <m:d>
                              <m:dPr>
                                <m:ctrlPr>
                                  <w:rPr>
                                    <w:rFonts w:ascii="Cambria Math" w:hAnsi="Cambria Math"/>
                                    <w:i/>
                                    <w:lang w:eastAsia="en-US"/>
                                  </w:rPr>
                                </m:ctrlPr>
                              </m:dPr>
                              <m:e>
                                <m:r>
                                  <m:rPr>
                                    <m:scr m:val="script"/>
                                  </m:rPr>
                                  <w:rPr>
                                    <w:rFonts w:ascii="Cambria Math" w:hAnsi="Cambria Math"/>
                                    <w:lang w:eastAsia="en-US"/>
                                  </w:rPr>
                                  <m:t>P</m:t>
                                </m:r>
                              </m:e>
                            </m:d>
                          </m:e>
                        </m:d>
                      </m:e>
                    </m:d>
                  </m:e>
                </m:nary>
                <m:box>
                  <m:boxPr>
                    <m:opEmu m:val="on"/>
                    <m:ctrlPr>
                      <w:rPr>
                        <w:rFonts w:ascii="Cambria Math" w:hAnsi="Cambria Math"/>
                        <w:i/>
                        <w:lang w:eastAsia="en-US"/>
                      </w:rPr>
                    </m:ctrlPr>
                  </m:boxPr>
                  <m:e>
                    <m:groupChr>
                      <m:groupChrPr>
                        <m:chr m:val="→"/>
                        <m:vertJc m:val="bot"/>
                        <m:ctrlPr>
                          <w:rPr>
                            <w:rFonts w:ascii="Cambria Math" w:hAnsi="Cambria Math"/>
                            <w:i/>
                            <w:lang w:eastAsia="en-US"/>
                          </w:rPr>
                        </m:ctrlPr>
                      </m:groupChrPr>
                      <m:e>
                        <m:r>
                          <w:rPr>
                            <w:rFonts w:ascii="Cambria Math" w:hAnsi="Cambria Math"/>
                            <w:lang w:eastAsia="en-US"/>
                          </w:rPr>
                          <m:t>!</m:t>
                        </m:r>
                      </m:e>
                    </m:groupChr>
                  </m:e>
                </m:box>
                <m:func>
                  <m:funcPr>
                    <m:ctrlPr>
                      <w:rPr>
                        <w:rFonts w:ascii="Cambria Math" w:hAnsi="Cambria Math"/>
                        <w:i/>
                        <w:lang w:eastAsia="en-US"/>
                      </w:rPr>
                    </m:ctrlPr>
                  </m:funcPr>
                  <m:fName>
                    <m:limLow>
                      <m:limLowPr>
                        <m:ctrlPr>
                          <w:rPr>
                            <w:rFonts w:ascii="Cambria Math" w:hAnsi="Cambria Math"/>
                            <w:i/>
                            <w:lang w:eastAsia="en-US"/>
                          </w:rPr>
                        </m:ctrlPr>
                      </m:limLowPr>
                      <m:e>
                        <m:r>
                          <m:rPr>
                            <m:sty m:val="p"/>
                          </m:rPr>
                          <w:rPr>
                            <w:rFonts w:ascii="Cambria Math" w:hAnsi="Cambria Math"/>
                            <w:lang w:eastAsia="en-US"/>
                          </w:rPr>
                          <m:t>min</m:t>
                        </m:r>
                      </m:e>
                      <m:lim>
                        <m:r>
                          <w:rPr>
                            <w:rFonts w:ascii="Cambria Math" w:hAnsi="Cambria Math"/>
                            <w:lang w:eastAsia="en-US"/>
                          </w:rPr>
                          <m:t>a,b,c≥0</m:t>
                        </m:r>
                      </m:lim>
                    </m:limLow>
                  </m:fName>
                  <m:e>
                    <m:r>
                      <w:rPr>
                        <w:rFonts w:ascii="Cambria Math" w:hAnsi="Cambria Math"/>
                        <w:lang w:eastAsia="en-US"/>
                      </w:rPr>
                      <m:t xml:space="preserve"> .</m:t>
                    </m:r>
                  </m:e>
                </m:func>
              </m:oMath>
            </m:oMathPara>
          </w:p>
        </w:tc>
        <w:tc>
          <w:tcPr>
            <w:tcW w:w="533" w:type="dxa"/>
            <w:vAlign w:val="center"/>
          </w:tcPr>
          <w:p w:rsidR="00E94FD7" w:rsidRPr="00E94FD7" w:rsidRDefault="00E94FD7" w:rsidP="00E94FD7">
            <w:pPr>
              <w:ind w:left="-108"/>
              <w:jc w:val="right"/>
            </w:pPr>
            <w:r w:rsidRPr="00E94FD7">
              <w:t>(14)</w:t>
            </w:r>
          </w:p>
        </w:tc>
      </w:tr>
    </w:tbl>
    <w:p w:rsidR="00E94FD7" w:rsidRPr="00E94FD7" w:rsidRDefault="00E94FD7" w:rsidP="00E94FD7">
      <w:pPr>
        <w:rPr>
          <w:lang w:eastAsia="en-US"/>
        </w:rPr>
      </w:pPr>
    </w:p>
    <w:p w:rsidR="00E94FD7" w:rsidRPr="00E94FD7" w:rsidRDefault="00E94FD7" w:rsidP="00E94FD7">
      <w:pPr>
        <w:rPr>
          <w:lang w:eastAsia="en-US"/>
        </w:rPr>
      </w:pPr>
    </w:p>
    <w:p w:rsidR="00E94FD7" w:rsidRPr="00E94FD7" w:rsidRDefault="00E94FD7" w:rsidP="00E94FD7">
      <w:pPr>
        <w:rPr>
          <w:lang w:eastAsia="en-US"/>
        </w:rPr>
      </w:pPr>
      <w:r w:rsidRPr="00E94FD7">
        <w:rPr>
          <w:lang w:eastAsia="en-US"/>
        </w:rPr>
        <w:t xml:space="preserve">Sada slijedi pregled važnijih zapažanja, ključnih za djelotvorno rješenje problema. Jedno od njih je da je samo nekoliko vrhova zapravo važno za definiciju oblika poligona. Kad se gleda, na primjer karta SAD-a, vidimo da je mali broj vanjskih i unutarnjih vrhova zapravo važno te da eliminacijom nevažnih vrhova ne gubimo veliku, čovjeku primjetljivu, razliku oblika. Zamjećuje se također da važnost poligona i njegovih vrhova uvelike ovisi o njihovoj veličini (koja je direktno vezano za vektor parametara) i o duljini rubova i kutova između rubova. Ovim se činjenicama u CartoDraw algoritmu daje velika pažnja te se određuju važnosti vrhova  bazirano na tim zapažanjima. Drugo zapažanje je da, kako bi dobili dobre rezultate, greška oblika mora biti eksplicitno kontrolirana. Zadnje zapažanje je da velika vremenska složenost većine ostalih algoritama nastaje zbog kompleksne, vremenski zahtjevne, optimizacije. No u većini je slučajeva moguće lokalno pomaknuti vrhove i poboljšati pogrešku površine uz očuvanje oblika. Kako bi se došlo do dobrog rješenja, CartoDraw algoritam </w:t>
      </w:r>
      <w:r w:rsidRPr="00E94FD7">
        <w:rPr>
          <w:lang w:eastAsia="en-US"/>
        </w:rPr>
        <w:lastRenderedPageBreak/>
        <w:t>iterativno pomiče vrhove prema lokalnim mjerenjima uz pomoć linija uzorkovanja uz eksplicitnu kontrolnu funkcije pogreške oblika.</w:t>
      </w:r>
    </w:p>
    <w:p w:rsidR="00E94FD7" w:rsidRPr="00E94FD7" w:rsidRDefault="00E94FD7" w:rsidP="00356B3D">
      <w:pPr>
        <w:pStyle w:val="Heading2"/>
        <w:rPr>
          <w:bCs/>
          <w:lang w:eastAsia="en-US"/>
        </w:rPr>
      </w:pPr>
      <w:bookmarkStart w:id="44" w:name="_Toc179649147"/>
      <w:r w:rsidRPr="00356B3D">
        <w:t>Algoritam za crtanje kartograma</w:t>
      </w:r>
      <w:bookmarkEnd w:id="44"/>
    </w:p>
    <w:p w:rsidR="00E94FD7" w:rsidRPr="00E94FD7" w:rsidRDefault="00E94FD7" w:rsidP="00E94FD7">
      <w:pPr>
        <w:rPr>
          <w:lang w:eastAsia="en-US"/>
        </w:rPr>
      </w:pPr>
      <w:r w:rsidRPr="00E94FD7">
        <w:rPr>
          <w:lang w:eastAsia="en-US"/>
        </w:rPr>
        <w:t>Glavni cilj CartoDraw algoritma za crtanje kartograma je brza generacija kartograma prihvatljive kvalitete. Zbog činjenice da ulazne karte često imaju više vrhova nego što je potrebno da se izračunaju dobri kartogrami, prvi je korak inteligentno odbacivanje točaka. Zatim slijedi određivanje linija uzorkovanja preko kojih se iterativno izvršava algoritam. One mogu biti određene automatski (horizontalne i vertikalne linije) ili mogu biti interaktivno unošene ljudskom rukom. Tada slijedi CartoDraw algoritam. U svakom koraku algoritma se oblik modificirane poligonalne mreže kontrolira funkcijom pogreške oblika.</w:t>
      </w:r>
    </w:p>
    <w:p w:rsidR="00E94FD7" w:rsidRPr="00E94FD7" w:rsidRDefault="00E94FD7" w:rsidP="00356B3D">
      <w:pPr>
        <w:pStyle w:val="Heading3"/>
        <w:rPr>
          <w:lang w:eastAsia="en-US"/>
        </w:rPr>
      </w:pPr>
      <w:bookmarkStart w:id="45" w:name="_Toc179649148"/>
      <w:r w:rsidRPr="00E94FD7">
        <w:rPr>
          <w:lang w:eastAsia="en-US"/>
        </w:rPr>
        <w:t>Redukcijski algoritmi</w:t>
      </w:r>
      <w:bookmarkEnd w:id="45"/>
    </w:p>
    <w:p w:rsidR="00E94FD7" w:rsidRPr="00E94FD7" w:rsidRDefault="00E94FD7" w:rsidP="00E94FD7">
      <w:pPr>
        <w:rPr>
          <w:lang w:eastAsia="en-US"/>
        </w:rPr>
      </w:pPr>
      <w:r w:rsidRPr="00E94FD7">
        <w:rPr>
          <w:lang w:eastAsia="en-US"/>
        </w:rPr>
        <w:t>Redukcijski algoritmi rubova se koriste za rješavanje kartogramskih problema u raznim ponuđenim algoritmima. Očuvanje globalnog oblika je vrlo važno pri stvaranju prepoznatljivih kartograma. Korišteni redukcijski algoritam uzima to u obzir tako da pojednostavljuje globalne i unutarnje poligone na isti način.</w:t>
      </w:r>
    </w:p>
    <w:p w:rsidR="00E94FD7" w:rsidRPr="00E94FD7" w:rsidRDefault="00E94FD7" w:rsidP="00356B3D">
      <w:pPr>
        <w:pStyle w:val="Heading4"/>
        <w:rPr>
          <w:lang w:eastAsia="en-US"/>
        </w:rPr>
      </w:pPr>
      <w:bookmarkStart w:id="46" w:name="_Toc179649149"/>
      <w:r w:rsidRPr="00E94FD7">
        <w:rPr>
          <w:lang w:eastAsia="en-US"/>
        </w:rPr>
        <w:t>Redukcija globalnog poligona</w:t>
      </w:r>
      <w:bookmarkEnd w:id="46"/>
    </w:p>
    <w:p w:rsidR="00E94FD7" w:rsidRPr="00E94FD7" w:rsidRDefault="00E94FD7" w:rsidP="00E94FD7">
      <w:pPr>
        <w:rPr>
          <w:lang w:eastAsia="en-US"/>
        </w:rPr>
      </w:pPr>
      <w:r w:rsidRPr="00E94FD7">
        <w:rPr>
          <w:lang w:eastAsia="en-US"/>
        </w:rPr>
        <w:t>Ključno zapažanje je da važnosti vrhova poligona variraju u velikim omjerima. Vrhovi s kutovima blizu 180 stupnjeva i oni s kratkim rubovima nisu toliko značajni za oblik poligona dok oni s oštrim kutovima ili dugim rubovima imaju značajan učinak. Osnovna ideja algoritma redukcije globalnog poligona je da se ocijene važnosti svakog vrha prema tom kriteriju. Tada se iterativno manje važni  vrhovi uklanjaju. Uklanjaju se samo oni vrhovi koji ne pripadaju većem broju poligona kako bi se održala topologija. Kako bi ostvarili algoritam redukcije prvo se definira notacija važnosti vrha na slijedeći način:</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E94FD7" w:rsidP="00E94FD7">
            <w:pPr>
              <w:ind w:left="-108"/>
            </w:pPr>
            <m:oMath>
              <m:r>
                <w:rPr>
                  <w:rFonts w:ascii="Cambria Math" w:hAnsi="Cambria Math"/>
                  <w:lang w:eastAsia="en-US"/>
                </w:rPr>
                <m:t>I</m:t>
              </m:r>
              <m:d>
                <m:dPr>
                  <m:ctrlPr>
                    <w:rPr>
                      <w:rFonts w:ascii="Cambria Math" w:hAnsi="Cambria Math"/>
                      <w:i/>
                      <w:lang w:eastAsia="en-US"/>
                    </w:rPr>
                  </m:ctrlPr>
                </m:dPr>
                <m:e>
                  <m:r>
                    <w:rPr>
                      <w:rFonts w:ascii="Cambria Math" w:hAnsi="Cambria Math"/>
                      <w:lang w:eastAsia="en-US"/>
                    </w:rPr>
                    <m:t>v</m:t>
                  </m:r>
                </m:e>
              </m:d>
              <m:r>
                <w:rPr>
                  <w:rFonts w:ascii="Cambria Math" w:hAnsi="Cambria Math"/>
                  <w:lang w:eastAsia="en-US"/>
                </w:rPr>
                <m:t>= Sig(</m:t>
              </m:r>
              <m:sSup>
                <m:sSupPr>
                  <m:ctrlPr>
                    <w:rPr>
                      <w:rFonts w:ascii="Cambria Math" w:hAnsi="Cambria Math"/>
                      <w:i/>
                      <w:lang w:eastAsia="en-US"/>
                    </w:rPr>
                  </m:ctrlPr>
                </m:sSupPr>
                <m:e>
                  <m:r>
                    <w:rPr>
                      <w:rFonts w:ascii="Cambria Math" w:hAnsi="Cambria Math"/>
                      <w:lang w:eastAsia="en-US"/>
                    </w:rPr>
                    <m:t>α</m:t>
                  </m:r>
                </m:e>
                <m:sup>
                  <m:r>
                    <w:rPr>
                      <w:rFonts w:ascii="Cambria Math" w:hAnsi="Cambria Math"/>
                      <w:lang w:eastAsia="en-US"/>
                    </w:rPr>
                    <m:t>v</m:t>
                  </m:r>
                </m:sup>
              </m:sSup>
              <m:r>
                <w:rPr>
                  <w:rFonts w:ascii="Cambria Math" w:hAnsi="Cambria Math"/>
                  <w:lang w:eastAsia="en-US"/>
                </w:rPr>
                <m:t>)∙</m:t>
              </m:r>
              <m:d>
                <m:dPr>
                  <m:begChr m:val="|"/>
                  <m:endChr m:val="|"/>
                  <m:ctrlPr>
                    <w:rPr>
                      <w:rFonts w:ascii="Cambria Math" w:hAnsi="Cambria Math"/>
                      <w:i/>
                      <w:lang w:eastAsia="en-US"/>
                    </w:rPr>
                  </m:ctrlPr>
                </m:dPr>
                <m:e>
                  <m:sSubSup>
                    <m:sSubSupPr>
                      <m:ctrlPr>
                        <w:rPr>
                          <w:rFonts w:ascii="Cambria Math" w:hAnsi="Cambria Math"/>
                          <w:i/>
                          <w:lang w:eastAsia="en-US"/>
                        </w:rPr>
                      </m:ctrlPr>
                    </m:sSubSupPr>
                    <m:e>
                      <m:r>
                        <w:rPr>
                          <w:rFonts w:ascii="Cambria Math" w:hAnsi="Cambria Math"/>
                          <w:lang w:eastAsia="en-US"/>
                        </w:rPr>
                        <m:t>e</m:t>
                      </m:r>
                    </m:e>
                    <m:sub>
                      <m:r>
                        <w:rPr>
                          <w:rFonts w:ascii="Cambria Math" w:hAnsi="Cambria Math"/>
                          <w:lang w:eastAsia="en-US"/>
                        </w:rPr>
                        <m:t>1</m:t>
                      </m:r>
                    </m:sub>
                    <m:sup>
                      <m:r>
                        <w:rPr>
                          <w:rFonts w:ascii="Cambria Math" w:hAnsi="Cambria Math"/>
                          <w:lang w:eastAsia="en-US"/>
                        </w:rPr>
                        <m:t>v</m:t>
                      </m:r>
                    </m:sup>
                  </m:sSubSup>
                </m:e>
              </m:d>
              <m:r>
                <w:rPr>
                  <w:rFonts w:ascii="Cambria Math" w:hAnsi="Cambria Math"/>
                  <w:lang w:eastAsia="en-US"/>
                </w:rPr>
                <m:t>∙</m:t>
              </m:r>
              <m:d>
                <m:dPr>
                  <m:begChr m:val="|"/>
                  <m:endChr m:val="|"/>
                  <m:ctrlPr>
                    <w:rPr>
                      <w:rFonts w:ascii="Cambria Math" w:hAnsi="Cambria Math"/>
                      <w:i/>
                      <w:lang w:eastAsia="en-US"/>
                    </w:rPr>
                  </m:ctrlPr>
                </m:dPr>
                <m:e>
                  <m:sSubSup>
                    <m:sSubSupPr>
                      <m:ctrlPr>
                        <w:rPr>
                          <w:rFonts w:ascii="Cambria Math" w:hAnsi="Cambria Math"/>
                          <w:i/>
                          <w:lang w:eastAsia="en-US"/>
                        </w:rPr>
                      </m:ctrlPr>
                    </m:sSubSupPr>
                    <m:e>
                      <m:r>
                        <w:rPr>
                          <w:rFonts w:ascii="Cambria Math" w:hAnsi="Cambria Math"/>
                          <w:lang w:eastAsia="en-US"/>
                        </w:rPr>
                        <m:t>e</m:t>
                      </m:r>
                    </m:e>
                    <m:sub>
                      <m:r>
                        <w:rPr>
                          <w:rFonts w:ascii="Cambria Math" w:hAnsi="Cambria Math"/>
                          <w:lang w:eastAsia="en-US"/>
                        </w:rPr>
                        <m:t>2</m:t>
                      </m:r>
                    </m:sub>
                    <m:sup>
                      <m:r>
                        <w:rPr>
                          <w:rFonts w:ascii="Cambria Math" w:hAnsi="Cambria Math"/>
                          <w:lang w:eastAsia="en-US"/>
                        </w:rPr>
                        <m:t>v</m:t>
                      </m:r>
                    </m:sup>
                  </m:sSubSup>
                </m:e>
              </m:d>
            </m:oMath>
            <w:r w:rsidRPr="00E94FD7">
              <w:rPr>
                <w:lang w:eastAsia="en-US"/>
              </w:rPr>
              <w:t>,</w:t>
            </w:r>
          </w:p>
        </w:tc>
        <w:tc>
          <w:tcPr>
            <w:tcW w:w="533" w:type="dxa"/>
            <w:vAlign w:val="center"/>
          </w:tcPr>
          <w:p w:rsidR="00E94FD7" w:rsidRPr="00E94FD7" w:rsidRDefault="00E94FD7" w:rsidP="00E94FD7">
            <w:pPr>
              <w:ind w:left="-108"/>
              <w:jc w:val="right"/>
            </w:pPr>
            <w:r w:rsidRPr="00E94FD7">
              <w:t>(15)</w:t>
            </w:r>
          </w:p>
        </w:tc>
      </w:tr>
    </w:tbl>
    <w:p w:rsidR="00E94FD7" w:rsidRPr="00E94FD7" w:rsidRDefault="00E94FD7" w:rsidP="00E94FD7">
      <w:pPr>
        <w:rPr>
          <w:lang w:eastAsia="en-US"/>
        </w:rPr>
      </w:pPr>
    </w:p>
    <w:p w:rsidR="00E94FD7" w:rsidRPr="00E94FD7" w:rsidRDefault="00E94FD7" w:rsidP="00E94FD7">
      <w:pPr>
        <w:rPr>
          <w:lang w:eastAsia="en-US"/>
        </w:rPr>
      </w:pPr>
      <w:r w:rsidRPr="00E94FD7">
        <w:rPr>
          <w:lang w:eastAsia="en-US"/>
        </w:rPr>
        <w:t xml:space="preserve">gdje su </w:t>
      </w:r>
      <m:oMath>
        <m:sSubSup>
          <m:sSubSupPr>
            <m:ctrlPr>
              <w:rPr>
                <w:rFonts w:ascii="Cambria Math" w:hAnsi="Cambria Math"/>
                <w:i/>
                <w:lang w:eastAsia="en-US"/>
              </w:rPr>
            </m:ctrlPr>
          </m:sSubSupPr>
          <m:e>
            <m:r>
              <w:rPr>
                <w:rFonts w:ascii="Cambria Math" w:hAnsi="Cambria Math"/>
                <w:lang w:eastAsia="en-US"/>
              </w:rPr>
              <m:t>e</m:t>
            </m:r>
          </m:e>
          <m:sub>
            <m:r>
              <w:rPr>
                <w:rFonts w:ascii="Cambria Math" w:hAnsi="Cambria Math"/>
                <w:lang w:eastAsia="en-US"/>
              </w:rPr>
              <m:t>1</m:t>
            </m:r>
          </m:sub>
          <m:sup>
            <m:r>
              <w:rPr>
                <w:rFonts w:ascii="Cambria Math" w:hAnsi="Cambria Math"/>
                <w:lang w:eastAsia="en-US"/>
              </w:rPr>
              <m:t>v</m:t>
            </m:r>
          </m:sup>
        </m:sSubSup>
      </m:oMath>
      <w:r w:rsidRPr="00E94FD7">
        <w:rPr>
          <w:lang w:eastAsia="en-US"/>
        </w:rPr>
        <w:t xml:space="preserve"> i </w:t>
      </w:r>
      <m:oMath>
        <m:sSubSup>
          <m:sSubSupPr>
            <m:ctrlPr>
              <w:rPr>
                <w:rFonts w:ascii="Cambria Math" w:hAnsi="Cambria Math"/>
                <w:i/>
                <w:lang w:eastAsia="en-US"/>
              </w:rPr>
            </m:ctrlPr>
          </m:sSubSupPr>
          <m:e>
            <m:r>
              <w:rPr>
                <w:rFonts w:ascii="Cambria Math" w:hAnsi="Cambria Math"/>
                <w:lang w:eastAsia="en-US"/>
              </w:rPr>
              <m:t>e</m:t>
            </m:r>
          </m:e>
          <m:sub>
            <m:r>
              <w:rPr>
                <w:rFonts w:ascii="Cambria Math" w:hAnsi="Cambria Math"/>
                <w:lang w:eastAsia="en-US"/>
              </w:rPr>
              <m:t>2</m:t>
            </m:r>
          </m:sub>
          <m:sup>
            <m:r>
              <w:rPr>
                <w:rFonts w:ascii="Cambria Math" w:hAnsi="Cambria Math"/>
                <w:lang w:eastAsia="en-US"/>
              </w:rPr>
              <m:t>v</m:t>
            </m:r>
          </m:sup>
        </m:sSubSup>
      </m:oMath>
      <w:r w:rsidRPr="00E94FD7">
        <w:rPr>
          <w:lang w:eastAsia="en-US"/>
        </w:rPr>
        <w:t xml:space="preserve"> dva ruba vrha </w:t>
      </w:r>
      <m:oMath>
        <m:r>
          <w:rPr>
            <w:rFonts w:ascii="Cambria Math" w:hAnsi="Cambria Math"/>
            <w:lang w:eastAsia="en-US"/>
          </w:rPr>
          <m:t>v</m:t>
        </m:r>
      </m:oMath>
      <w:r w:rsidRPr="00E94FD7">
        <w:rPr>
          <w:lang w:eastAsia="en-US"/>
        </w:rPr>
        <w:t xml:space="preserve">, a </w:t>
      </w:r>
      <m:oMath>
        <m:r>
          <w:rPr>
            <w:rFonts w:ascii="Cambria Math" w:hAnsi="Cambria Math"/>
            <w:lang w:eastAsia="en-US"/>
          </w:rPr>
          <m:t>Sig</m:t>
        </m:r>
        <m:d>
          <m:dPr>
            <m:ctrlPr>
              <w:rPr>
                <w:rFonts w:ascii="Cambria Math" w:hAnsi="Cambria Math"/>
                <w:i/>
                <w:lang w:eastAsia="en-US"/>
              </w:rPr>
            </m:ctrlPr>
          </m:dPr>
          <m:e>
            <m:sSup>
              <m:sSupPr>
                <m:ctrlPr>
                  <w:rPr>
                    <w:rFonts w:ascii="Cambria Math" w:hAnsi="Cambria Math"/>
                    <w:i/>
                    <w:lang w:eastAsia="en-US"/>
                  </w:rPr>
                </m:ctrlPr>
              </m:sSupPr>
              <m:e>
                <m:r>
                  <w:rPr>
                    <w:rFonts w:ascii="Cambria Math" w:hAnsi="Cambria Math"/>
                    <w:lang w:eastAsia="en-US"/>
                  </w:rPr>
                  <m:t>α</m:t>
                </m:r>
              </m:e>
              <m:sup>
                <m:r>
                  <w:rPr>
                    <w:rFonts w:ascii="Cambria Math" w:hAnsi="Cambria Math"/>
                    <w:lang w:eastAsia="en-US"/>
                  </w:rPr>
                  <m:t>v</m:t>
                </m:r>
              </m:sup>
            </m:sSup>
          </m:e>
        </m:d>
      </m:oMath>
      <w:r w:rsidRPr="00E94FD7">
        <w:rPr>
          <w:lang w:eastAsia="en-US"/>
        </w:rPr>
        <w:t xml:space="preserve"> je funkcija koja vraća vrijednost važnosti kuta </w:t>
      </w:r>
      <m:oMath>
        <m:sSup>
          <m:sSupPr>
            <m:ctrlPr>
              <w:rPr>
                <w:rFonts w:ascii="Cambria Math" w:hAnsi="Cambria Math"/>
                <w:i/>
                <w:lang w:eastAsia="en-US"/>
              </w:rPr>
            </m:ctrlPr>
          </m:sSupPr>
          <m:e>
            <m:r>
              <w:rPr>
                <w:rFonts w:ascii="Cambria Math" w:hAnsi="Cambria Math"/>
                <w:lang w:eastAsia="en-US"/>
              </w:rPr>
              <m:t>α</m:t>
            </m:r>
          </m:e>
          <m:sup>
            <m:r>
              <w:rPr>
                <w:rFonts w:ascii="Cambria Math" w:hAnsi="Cambria Math"/>
                <w:lang w:eastAsia="en-US"/>
              </w:rPr>
              <m:t>v</m:t>
            </m:r>
          </m:sup>
        </m:sSup>
      </m:oMath>
      <w:r w:rsidRPr="00E94FD7">
        <w:rPr>
          <w:lang w:eastAsia="en-US"/>
        </w:rPr>
        <w:t xml:space="preserve"> vrha </w:t>
      </w:r>
      <m:oMath>
        <m:r>
          <w:rPr>
            <w:rFonts w:ascii="Cambria Math" w:hAnsi="Cambria Math"/>
            <w:lang w:eastAsia="en-US"/>
          </w:rPr>
          <m:t>v</m:t>
        </m:r>
      </m:oMath>
      <w:r w:rsidRPr="00E94FD7">
        <w:rPr>
          <w:lang w:eastAsia="en-US"/>
        </w:rPr>
        <w:t xml:space="preserve">. Funkcija važnosti </w:t>
      </w:r>
      <m:oMath>
        <m:r>
          <w:rPr>
            <w:rFonts w:ascii="Cambria Math" w:hAnsi="Cambria Math"/>
            <w:lang w:eastAsia="en-US"/>
          </w:rPr>
          <m:t>Sig</m:t>
        </m:r>
        <m:d>
          <m:dPr>
            <m:ctrlPr>
              <w:rPr>
                <w:rFonts w:ascii="Cambria Math" w:hAnsi="Cambria Math"/>
                <w:i/>
                <w:lang w:eastAsia="en-US"/>
              </w:rPr>
            </m:ctrlPr>
          </m:dPr>
          <m:e>
            <m:sSup>
              <m:sSupPr>
                <m:ctrlPr>
                  <w:rPr>
                    <w:rFonts w:ascii="Cambria Math" w:hAnsi="Cambria Math"/>
                    <w:i/>
                    <w:lang w:eastAsia="en-US"/>
                  </w:rPr>
                </m:ctrlPr>
              </m:sSupPr>
              <m:e>
                <m:r>
                  <w:rPr>
                    <w:rFonts w:ascii="Cambria Math" w:hAnsi="Cambria Math"/>
                    <w:lang w:eastAsia="en-US"/>
                  </w:rPr>
                  <m:t>α</m:t>
                </m:r>
              </m:e>
              <m:sup>
                <m:r>
                  <w:rPr>
                    <w:rFonts w:ascii="Cambria Math" w:hAnsi="Cambria Math"/>
                    <w:lang w:eastAsia="en-US"/>
                  </w:rPr>
                  <m:t>v</m:t>
                </m:r>
              </m:sup>
            </m:sSup>
          </m:e>
        </m:d>
      </m:oMath>
      <w:r w:rsidRPr="00E94FD7">
        <w:rPr>
          <w:lang w:eastAsia="en-US"/>
        </w:rPr>
        <w:t xml:space="preserve"> je bitna jer različiti kutovi imaju drugačiji utjecaj na oblik poligona. Oštri kutovi i kutovi koji su blizu 90° su važniji za oblik poligona i funkcija važnosti zato dodjeljuje veće vrijednosti oštrim kutovima i manje vrijednosti tupim kutovima. U ovom algoritmu se koristi slijedeća funkcija:</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E94FD7" w:rsidP="00E94FD7">
            <w:pPr>
              <w:ind w:left="-108"/>
            </w:pPr>
            <m:oMathPara>
              <m:oMathParaPr>
                <m:jc m:val="left"/>
              </m:oMathParaPr>
              <m:oMath>
                <m:r>
                  <w:rPr>
                    <w:rFonts w:ascii="Cambria Math" w:hAnsi="Cambria Math"/>
                    <w:lang w:eastAsia="en-US"/>
                  </w:rPr>
                  <m:t>Sig</m:t>
                </m:r>
                <m:d>
                  <m:dPr>
                    <m:ctrlPr>
                      <w:rPr>
                        <w:rFonts w:ascii="Cambria Math" w:hAnsi="Cambria Math"/>
                        <w:i/>
                        <w:lang w:eastAsia="en-US"/>
                      </w:rPr>
                    </m:ctrlPr>
                  </m:dPr>
                  <m:e>
                    <m:r>
                      <w:rPr>
                        <w:rFonts w:ascii="Cambria Math" w:hAnsi="Cambria Math"/>
                        <w:lang w:eastAsia="en-US"/>
                      </w:rPr>
                      <m:t>α</m:t>
                    </m:r>
                  </m:e>
                </m:d>
                <m:r>
                  <w:rPr>
                    <w:rFonts w:ascii="Cambria Math" w:hAnsi="Cambria Math"/>
                    <w:lang w:eastAsia="en-US"/>
                  </w:rPr>
                  <m:t xml:space="preserve">= </m:t>
                </m:r>
                <m:nary>
                  <m:naryPr>
                    <m:chr m:val="∑"/>
                    <m:limLoc m:val="undOvr"/>
                    <m:supHide m:val="on"/>
                    <m:ctrlPr>
                      <w:rPr>
                        <w:rFonts w:ascii="Cambria Math" w:hAnsi="Cambria Math"/>
                        <w:i/>
                        <w:lang w:eastAsia="en-US"/>
                      </w:rPr>
                    </m:ctrlPr>
                  </m:naryPr>
                  <m:sub>
                    <m:r>
                      <w:rPr>
                        <w:rFonts w:ascii="Cambria Math" w:hAnsi="Cambria Math"/>
                        <w:lang w:eastAsia="en-US"/>
                      </w:rPr>
                      <m:t>μ∈{0°, 90°, 270°, 360°}</m:t>
                    </m:r>
                  </m:sub>
                  <m:sup/>
                  <m:e>
                    <m:r>
                      <w:rPr>
                        <w:rFonts w:ascii="Cambria Math" w:hAnsi="Cambria Math"/>
                        <w:lang w:eastAsia="en-US"/>
                      </w:rPr>
                      <m:t>exp</m:t>
                    </m:r>
                    <m:f>
                      <m:fPr>
                        <m:ctrlPr>
                          <w:rPr>
                            <w:rFonts w:ascii="Cambria Math" w:hAnsi="Cambria Math"/>
                            <w:i/>
                            <w:lang w:eastAsia="en-US"/>
                          </w:rPr>
                        </m:ctrlPr>
                      </m:fPr>
                      <m:num>
                        <m:sSup>
                          <m:sSupPr>
                            <m:ctrlPr>
                              <w:rPr>
                                <w:rFonts w:ascii="Cambria Math" w:hAnsi="Cambria Math"/>
                                <w:i/>
                                <w:lang w:eastAsia="en-US"/>
                              </w:rPr>
                            </m:ctrlPr>
                          </m:sSupPr>
                          <m:e>
                            <m:d>
                              <m:dPr>
                                <m:ctrlPr>
                                  <w:rPr>
                                    <w:rFonts w:ascii="Cambria Math" w:hAnsi="Cambria Math"/>
                                    <w:i/>
                                    <w:lang w:eastAsia="en-US"/>
                                  </w:rPr>
                                </m:ctrlPr>
                              </m:dPr>
                              <m:e>
                                <m:r>
                                  <w:rPr>
                                    <w:rFonts w:ascii="Cambria Math" w:hAnsi="Cambria Math"/>
                                    <w:lang w:eastAsia="en-US"/>
                                  </w:rPr>
                                  <m:t>α-μ</m:t>
                                </m:r>
                              </m:e>
                            </m:d>
                          </m:e>
                          <m:sup>
                            <m:r>
                              <w:rPr>
                                <w:rFonts w:ascii="Cambria Math" w:hAnsi="Cambria Math"/>
                                <w:lang w:eastAsia="en-US"/>
                              </w:rPr>
                              <m:t>2</m:t>
                            </m:r>
                          </m:sup>
                        </m:sSup>
                      </m:num>
                      <m:den>
                        <m:r>
                          <w:rPr>
                            <w:rFonts w:ascii="Cambria Math" w:hAnsi="Cambria Math"/>
                            <w:lang w:eastAsia="en-US"/>
                          </w:rPr>
                          <m:t>2</m:t>
                        </m:r>
                        <m:sSup>
                          <m:sSupPr>
                            <m:ctrlPr>
                              <w:rPr>
                                <w:rFonts w:ascii="Cambria Math" w:hAnsi="Cambria Math"/>
                                <w:i/>
                                <w:lang w:eastAsia="en-US"/>
                              </w:rPr>
                            </m:ctrlPr>
                          </m:sSupPr>
                          <m:e>
                            <m:r>
                              <w:rPr>
                                <w:rFonts w:ascii="Cambria Math" w:hAnsi="Cambria Math"/>
                                <w:lang w:eastAsia="en-US"/>
                              </w:rPr>
                              <m:t>σ</m:t>
                            </m:r>
                          </m:e>
                          <m:sup>
                            <m:r>
                              <w:rPr>
                                <w:rFonts w:ascii="Cambria Math" w:hAnsi="Cambria Math"/>
                                <w:lang w:eastAsia="en-US"/>
                              </w:rPr>
                              <m:t>2</m:t>
                            </m:r>
                          </m:sup>
                        </m:sSup>
                      </m:den>
                    </m:f>
                  </m:e>
                </m:nary>
              </m:oMath>
            </m:oMathPara>
          </w:p>
        </w:tc>
        <w:tc>
          <w:tcPr>
            <w:tcW w:w="533" w:type="dxa"/>
            <w:vAlign w:val="center"/>
          </w:tcPr>
          <w:p w:rsidR="00E94FD7" w:rsidRPr="00E94FD7" w:rsidRDefault="00E94FD7" w:rsidP="00E94FD7">
            <w:pPr>
              <w:ind w:left="-108"/>
              <w:jc w:val="right"/>
            </w:pPr>
            <w:r w:rsidRPr="00E94FD7">
              <w:t>(16)</w:t>
            </w:r>
          </w:p>
        </w:tc>
      </w:tr>
    </w:tbl>
    <w:p w:rsidR="00E94FD7" w:rsidRPr="00E94FD7" w:rsidRDefault="00E94FD7" w:rsidP="00E94FD7">
      <w:pPr>
        <w:rPr>
          <w:lang w:eastAsia="en-US"/>
        </w:rPr>
      </w:pPr>
    </w:p>
    <w:p w:rsidR="00E94FD7" w:rsidRPr="00E94FD7" w:rsidRDefault="00E94FD7" w:rsidP="00E94FD7">
      <w:pPr>
        <w:rPr>
          <w:lang w:eastAsia="en-US"/>
        </w:rPr>
      </w:pPr>
      <w:r w:rsidRPr="00E94FD7">
        <w:rPr>
          <w:lang w:eastAsia="en-US"/>
        </w:rPr>
        <w:t xml:space="preserve">Ona ima šiljke za </w:t>
      </w:r>
      <m:oMath>
        <m:r>
          <w:rPr>
            <w:rFonts w:ascii="Cambria Math" w:hAnsi="Cambria Math"/>
            <w:lang w:eastAsia="en-US"/>
          </w:rPr>
          <m:t>α=0°, 90°, 270°, 360°</m:t>
        </m:r>
      </m:oMath>
      <w:r w:rsidRPr="00E94FD7">
        <w:rPr>
          <w:lang w:eastAsia="en-US"/>
        </w:rPr>
        <w:t xml:space="preserve"> i blizu je nule za </w:t>
      </w:r>
      <m:oMath>
        <m:r>
          <w:rPr>
            <w:rFonts w:ascii="Cambria Math" w:hAnsi="Cambria Math"/>
            <w:lang w:eastAsia="en-US"/>
          </w:rPr>
          <m:t>α=180°</m:t>
        </m:r>
      </m:oMath>
      <w:r w:rsidRPr="00E94FD7">
        <w:rPr>
          <w:lang w:eastAsia="en-US"/>
        </w:rPr>
        <w:t xml:space="preserve">. Domena funkcije je </w:t>
      </w:r>
      <m:oMath>
        <m:r>
          <w:rPr>
            <w:rFonts w:ascii="Cambria Math" w:hAnsi="Cambria Math"/>
            <w:lang w:eastAsia="en-US"/>
          </w:rPr>
          <m:t>α ∈[0°, 360°]</m:t>
        </m:r>
      </m:oMath>
      <w:r w:rsidRPr="00E94FD7">
        <w:rPr>
          <w:lang w:eastAsia="en-US"/>
        </w:rPr>
        <w:t xml:space="preserve">, a </w:t>
      </w:r>
      <m:oMath>
        <m:r>
          <w:rPr>
            <w:rFonts w:ascii="Cambria Math" w:hAnsi="Cambria Math"/>
            <w:lang w:eastAsia="en-US"/>
          </w:rPr>
          <m:t>σ</m:t>
        </m:r>
      </m:oMath>
      <w:r w:rsidRPr="00E94FD7">
        <w:rPr>
          <w:lang w:eastAsia="en-US"/>
        </w:rPr>
        <w:t xml:space="preserve"> je odabran da bude </w:t>
      </w:r>
      <m:oMath>
        <m:r>
          <w:rPr>
            <w:rFonts w:ascii="Cambria Math" w:hAnsi="Cambria Math"/>
            <w:lang w:eastAsia="en-US"/>
          </w:rPr>
          <m:t>0.2∙π</m:t>
        </m:r>
      </m:oMath>
      <w:r w:rsidRPr="00E94FD7">
        <w:rPr>
          <w:lang w:eastAsia="en-US"/>
        </w:rPr>
        <w:t xml:space="preserve">. Slika </w:t>
      </w:r>
      <w:r w:rsidR="00FB42D3">
        <w:rPr>
          <w:lang w:eastAsia="en-US"/>
        </w:rPr>
        <w:t>5</w:t>
      </w:r>
      <w:r w:rsidRPr="00E94FD7">
        <w:rPr>
          <w:lang w:eastAsia="en-US"/>
        </w:rPr>
        <w:t>.5 prikazuje</w:t>
      </w:r>
      <w:r w:rsidR="00FB42D3">
        <w:rPr>
          <w:lang w:eastAsia="en-US"/>
        </w:rPr>
        <w:t xml:space="preserve"> težinsku</w:t>
      </w:r>
      <w:r w:rsidRPr="00E94FD7">
        <w:rPr>
          <w:lang w:eastAsia="en-US"/>
        </w:rPr>
        <w:t xml:space="preserve"> funkciju važnosti kuta.</w:t>
      </w:r>
    </w:p>
    <w:p w:rsidR="008D1C6F" w:rsidRDefault="00E94FD7" w:rsidP="008D1C6F">
      <w:pPr>
        <w:keepNext/>
        <w:spacing w:after="0" w:line="240" w:lineRule="auto"/>
        <w:jc w:val="center"/>
      </w:pPr>
      <w:r w:rsidRPr="00E94FD7">
        <w:rPr>
          <w:rFonts w:eastAsiaTheme="minorHAnsi"/>
          <w:noProof/>
        </w:rPr>
        <w:lastRenderedPageBreak/>
        <w:drawing>
          <wp:inline distT="0" distB="0" distL="0" distR="0">
            <wp:extent cx="3578165" cy="2338079"/>
            <wp:effectExtent l="38100" t="57150" r="117535" b="100321"/>
            <wp:docPr id="56" name="Picture 4" descr="CartoDraw - slika 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Draw - slika 06.bmp"/>
                    <pic:cNvPicPr/>
                  </pic:nvPicPr>
                  <pic:blipFill>
                    <a:blip r:embed="rId19"/>
                    <a:stretch>
                      <a:fillRect/>
                    </a:stretch>
                  </pic:blipFill>
                  <pic:spPr>
                    <a:xfrm>
                      <a:off x="0" y="0"/>
                      <a:ext cx="3577678" cy="2337760"/>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E94FD7" w:rsidRPr="00E94FD7" w:rsidRDefault="008D1C6F" w:rsidP="008D1C6F">
      <w:pPr>
        <w:pStyle w:val="Caption"/>
        <w:jc w:val="center"/>
        <w:rPr>
          <w:rFonts w:eastAsiaTheme="minorHAnsi"/>
          <w:lang w:eastAsia="en-US"/>
        </w:rPr>
      </w:pPr>
      <w:r>
        <w:t xml:space="preserve">Slika </w:t>
      </w:r>
      <w:fldSimple w:instr=" STYLEREF 1 \s ">
        <w:r w:rsidR="0072575B">
          <w:rPr>
            <w:noProof/>
          </w:rPr>
          <w:t>5</w:t>
        </w:r>
      </w:fldSimple>
      <w:r w:rsidR="009C1D0F">
        <w:t>.</w:t>
      </w:r>
      <w:fldSimple w:instr=" SEQ Slika \* ARABIC \s 1 ">
        <w:r w:rsidR="0072575B">
          <w:rPr>
            <w:noProof/>
          </w:rPr>
          <w:t>5</w:t>
        </w:r>
      </w:fldSimple>
      <w:r w:rsidR="00E94FD7" w:rsidRPr="00E94FD7">
        <w:rPr>
          <w:rFonts w:eastAsiaTheme="minorHAnsi"/>
          <w:lang w:eastAsia="en-US"/>
        </w:rPr>
        <w:t>: Težinska funkcija važnosti kuta</w:t>
      </w:r>
      <w:r w:rsidR="00A3136B">
        <w:rPr>
          <w:rFonts w:eastAsiaTheme="minorHAnsi"/>
          <w:lang w:eastAsia="en-US"/>
        </w:rPr>
        <w:t>[1]</w:t>
      </w:r>
      <w:r w:rsidR="00E94FD7" w:rsidRPr="00E94FD7">
        <w:rPr>
          <w:rFonts w:eastAsiaTheme="minorHAnsi"/>
          <w:lang w:eastAsia="en-US"/>
        </w:rPr>
        <w:t>.</w:t>
      </w:r>
    </w:p>
    <w:p w:rsidR="00E94FD7" w:rsidRPr="00E94FD7" w:rsidRDefault="00E94FD7" w:rsidP="00E94FD7">
      <w:pPr>
        <w:spacing w:after="0" w:line="240" w:lineRule="auto"/>
        <w:jc w:val="center"/>
        <w:rPr>
          <w:rFonts w:eastAsiaTheme="minorHAnsi"/>
          <w:lang w:eastAsia="en-US"/>
        </w:rPr>
      </w:pPr>
    </w:p>
    <w:p w:rsidR="00E94FD7" w:rsidRPr="00E94FD7" w:rsidRDefault="00E94FD7" w:rsidP="00E94FD7">
      <w:pPr>
        <w:rPr>
          <w:lang w:eastAsia="en-US"/>
        </w:rPr>
      </w:pPr>
      <w:r w:rsidRPr="00E94FD7">
        <w:rPr>
          <w:lang w:eastAsia="en-US"/>
        </w:rPr>
        <w:t xml:space="preserve">Za ostvarenje algoritama redukcije vrhova globalnog poligona mora se definirati globalni poligon kao podskup vrhova iz </w:t>
      </w:r>
      <w:r w:rsidRPr="00E94FD7">
        <w:rPr>
          <w:rFonts w:ascii="Cambria Math" w:hAnsi="Cambria Math" w:cs="Cambria Math"/>
          <w:lang w:eastAsia="en-US"/>
        </w:rPr>
        <w:t>𝒫</w:t>
      </w:r>
      <w:r w:rsidRPr="00E94FD7">
        <w:rPr>
          <w:lang w:eastAsia="en-US"/>
        </w:rPr>
        <w:t xml:space="preserve">. Za svaki poligon </w:t>
      </w: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j</m:t>
            </m:r>
          </m:sub>
        </m:sSub>
        <m:r>
          <w:rPr>
            <w:rFonts w:ascii="Cambria Math" w:hAnsi="Cambria Math"/>
            <w:lang w:eastAsia="en-US"/>
          </w:rPr>
          <m:t>, j=1,…, k</m:t>
        </m:r>
      </m:oMath>
      <w:r w:rsidRPr="00E94FD7">
        <w:rPr>
          <w:lang w:eastAsia="en-US"/>
        </w:rPr>
        <w:t xml:space="preserve">, dijelove globalnog poligona </w:t>
      </w:r>
      <w:r w:rsidRPr="00E94FD7">
        <w:rPr>
          <w:rFonts w:ascii="Cambria Math" w:hAnsi="Cambria Math" w:cs="Cambria Math"/>
          <w:lang w:eastAsia="en-US"/>
        </w:rPr>
        <w:t>𝒢𝒫</w:t>
      </w:r>
      <w:r w:rsidRPr="00E94FD7">
        <w:rPr>
          <w:lang w:eastAsia="en-US"/>
        </w:rPr>
        <w:t xml:space="preserve"> se može definirati kao:</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AB3170" w:rsidP="00E94FD7">
            <w:pPr>
              <w:ind w:left="-108"/>
            </w:pPr>
            <m:oMathPara>
              <m:oMathParaPr>
                <m:jc m:val="left"/>
              </m:oMathParaPr>
              <m:oMath>
                <m:sSub>
                  <m:sSubPr>
                    <m:ctrlPr>
                      <w:rPr>
                        <w:rFonts w:ascii="Cambria Math" w:hAnsi="Cambria Math"/>
                        <w:i/>
                        <w:lang w:eastAsia="en-US"/>
                      </w:rPr>
                    </m:ctrlPr>
                  </m:sSubPr>
                  <m:e>
                    <m:r>
                      <w:rPr>
                        <w:rFonts w:ascii="Cambria Math" w:hAnsi="Cambria Math"/>
                        <w:lang w:eastAsia="en-US"/>
                      </w:rPr>
                      <m:t>gp</m:t>
                    </m:r>
                  </m:e>
                  <m:sub>
                    <m:r>
                      <w:rPr>
                        <w:rFonts w:ascii="Cambria Math" w:hAnsi="Cambria Math"/>
                        <w:lang w:eastAsia="en-US"/>
                      </w:rPr>
                      <m:t>j</m:t>
                    </m:r>
                  </m:sub>
                </m:sSub>
                <m:r>
                  <w:rPr>
                    <w:rFonts w:ascii="Cambria Math" w:hAnsi="Cambria Math"/>
                    <w:lang w:eastAsia="en-US"/>
                  </w:rPr>
                  <m:t>={v∈</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j</m:t>
                    </m:r>
                  </m:sub>
                </m:sSub>
                <m:r>
                  <w:rPr>
                    <w:rFonts w:ascii="Cambria Math" w:hAnsi="Cambria Math"/>
                    <w:lang w:eastAsia="en-US"/>
                  </w:rPr>
                  <m:t xml:space="preserve"> :</m:t>
                </m:r>
                <m:d>
                  <m:dPr>
                    <m:begChr m:val="|"/>
                    <m:endChr m:val="|"/>
                    <m:ctrlPr>
                      <w:rPr>
                        <w:rFonts w:ascii="Cambria Math" w:hAnsi="Cambria Math"/>
                        <w:i/>
                        <w:lang w:eastAsia="en-US"/>
                      </w:rPr>
                    </m:ctrlPr>
                  </m:dPr>
                  <m:e>
                    <m:r>
                      <w:rPr>
                        <w:rFonts w:ascii="Cambria Math" w:hAnsi="Cambria Math"/>
                        <w:lang w:eastAsia="en-US"/>
                      </w:rPr>
                      <m:t>edges(v)</m:t>
                    </m:r>
                  </m:e>
                </m:d>
                <m:r>
                  <w:rPr>
                    <w:rFonts w:ascii="Cambria Math" w:hAnsi="Cambria Math"/>
                    <w:lang w:eastAsia="en-US"/>
                  </w:rPr>
                  <m:t>&gt;</m:t>
                </m:r>
                <m:d>
                  <m:dPr>
                    <m:begChr m:val="|"/>
                    <m:endChr m:val="|"/>
                    <m:ctrlPr>
                      <w:rPr>
                        <w:rFonts w:ascii="Cambria Math" w:hAnsi="Cambria Math"/>
                        <w:i/>
                        <w:lang w:eastAsia="en-US"/>
                      </w:rPr>
                    </m:ctrlPr>
                  </m:dPr>
                  <m:e>
                    <m:r>
                      <w:rPr>
                        <w:rFonts w:ascii="Cambria Math" w:hAnsi="Cambria Math"/>
                        <w:lang w:eastAsia="en-US"/>
                      </w:rPr>
                      <m:t>polygons(v)</m:t>
                    </m:r>
                  </m:e>
                </m:d>
                <m:r>
                  <w:rPr>
                    <w:rFonts w:ascii="Cambria Math" w:hAnsi="Cambria Math"/>
                    <w:lang w:eastAsia="en-US"/>
                  </w:rPr>
                  <m:t>}</m:t>
                </m:r>
              </m:oMath>
            </m:oMathPara>
          </w:p>
        </w:tc>
        <w:tc>
          <w:tcPr>
            <w:tcW w:w="533" w:type="dxa"/>
            <w:vAlign w:val="center"/>
          </w:tcPr>
          <w:p w:rsidR="00E94FD7" w:rsidRPr="00E94FD7" w:rsidRDefault="00E94FD7" w:rsidP="00E94FD7">
            <w:pPr>
              <w:ind w:left="-108"/>
              <w:jc w:val="right"/>
            </w:pPr>
            <w:r w:rsidRPr="00E94FD7">
              <w:t>(17)</w:t>
            </w:r>
          </w:p>
        </w:tc>
      </w:tr>
    </w:tbl>
    <w:p w:rsidR="00E94FD7" w:rsidRPr="00E94FD7" w:rsidRDefault="00E94FD7" w:rsidP="00E94FD7">
      <w:pPr>
        <w:rPr>
          <w:lang w:eastAsia="en-US"/>
        </w:rPr>
      </w:pPr>
    </w:p>
    <w:p w:rsidR="00E94FD7" w:rsidRPr="00E94FD7" w:rsidRDefault="00E94FD7" w:rsidP="00E94FD7">
      <w:pPr>
        <w:rPr>
          <w:lang w:eastAsia="en-US"/>
        </w:rPr>
      </w:pPr>
      <w:r w:rsidRPr="00E94FD7">
        <w:rPr>
          <w:lang w:eastAsia="en-US"/>
        </w:rPr>
        <w:t xml:space="preserve">Globalni poligon se definira kao </w:t>
      </w:r>
      <m:oMath>
        <m:r>
          <m:rPr>
            <m:scr m:val="script"/>
          </m:rPr>
          <w:rPr>
            <w:rFonts w:ascii="Cambria Math" w:hAnsi="Cambria Math"/>
            <w:lang w:eastAsia="en-US"/>
          </w:rPr>
          <m:t xml:space="preserve">GP= </m:t>
        </m:r>
        <m:sPre>
          <m:sPrePr>
            <m:ctrlPr>
              <w:rPr>
                <w:rFonts w:ascii="Cambria Math" w:hAnsi="Cambria Math"/>
                <w:i/>
                <w:lang w:eastAsia="en-US"/>
              </w:rPr>
            </m:ctrlPr>
          </m:sPrePr>
          <m:sub>
            <m:r>
              <w:rPr>
                <w:rFonts w:ascii="Cambria Math" w:hAnsi="Cambria Math"/>
                <w:lang w:eastAsia="en-US"/>
              </w:rPr>
              <m:t>j=1, …, k</m:t>
            </m:r>
          </m:sub>
          <m:sup>
            <m:r>
              <w:rPr>
                <w:rFonts w:ascii="Cambria Math" w:hAnsi="Cambria Math"/>
                <w:lang w:eastAsia="en-US"/>
              </w:rPr>
              <m:t>∪</m:t>
            </m:r>
          </m:sup>
          <m:e>
            <m:sSub>
              <m:sSubPr>
                <m:ctrlPr>
                  <w:rPr>
                    <w:rFonts w:ascii="Cambria Math" w:hAnsi="Cambria Math"/>
                    <w:i/>
                    <w:lang w:eastAsia="en-US"/>
                  </w:rPr>
                </m:ctrlPr>
              </m:sSubPr>
              <m:e>
                <m:r>
                  <w:rPr>
                    <w:rFonts w:ascii="Cambria Math" w:hAnsi="Cambria Math"/>
                    <w:lang w:eastAsia="en-US"/>
                  </w:rPr>
                  <m:t>gp</m:t>
                </m:r>
              </m:e>
              <m:sub>
                <m:r>
                  <w:rPr>
                    <w:rFonts w:ascii="Cambria Math" w:hAnsi="Cambria Math"/>
                    <w:lang w:eastAsia="en-US"/>
                  </w:rPr>
                  <m:t>j</m:t>
                </m:r>
              </m:sub>
            </m:sSub>
          </m:e>
        </m:sPre>
      </m:oMath>
      <w:r w:rsidRPr="00E94FD7">
        <w:rPr>
          <w:lang w:eastAsia="en-US"/>
        </w:rPr>
        <w:t xml:space="preserve">. Algoritam za redukciju vrhova globalnog poligona je prikazan algoritmom </w:t>
      </w:r>
      <w:r w:rsidR="00FB42D3">
        <w:rPr>
          <w:lang w:eastAsia="en-US"/>
        </w:rPr>
        <w:t>5</w:t>
      </w:r>
      <w:r w:rsidRPr="00E94FD7">
        <w:rPr>
          <w:lang w:eastAsia="en-US"/>
        </w:rPr>
        <w:t xml:space="preserve">.1. Može se vidjeti da se kao kandidati za uklanjanje razmatraju samo oni vrhovi koji ne pripadaju većem broju poligona (pogledati inicijalizaciju </w:t>
      </w:r>
      <m:oMath>
        <m:r>
          <w:rPr>
            <w:rFonts w:ascii="Cambria Math" w:hAnsi="Cambria Math"/>
            <w:lang w:eastAsia="en-US"/>
          </w:rPr>
          <m:t>V</m:t>
        </m:r>
      </m:oMath>
      <w:r w:rsidRPr="00E94FD7">
        <w:rPr>
          <w:lang w:eastAsia="en-US"/>
        </w:rPr>
        <w:t xml:space="preserve"> u algoritmu </w:t>
      </w:r>
      <w:r w:rsidR="00FB42D3">
        <w:rPr>
          <w:lang w:eastAsia="en-US"/>
        </w:rPr>
        <w:t>5</w:t>
      </w:r>
      <w:r w:rsidRPr="00E94FD7">
        <w:rPr>
          <w:lang w:eastAsia="en-US"/>
        </w:rPr>
        <w:t xml:space="preserve">.1.) i uklanjaju se samo ako je  izazvana razlika površina manja od zadane vrijednosti </w:t>
      </w:r>
      <m:oMath>
        <m:r>
          <w:rPr>
            <w:rFonts w:ascii="Cambria Math" w:hAnsi="Cambria Math"/>
            <w:lang w:eastAsia="en-US"/>
          </w:rPr>
          <m:t>MaxAreaDiff</m:t>
        </m:r>
      </m:oMath>
      <w:r w:rsidRPr="00E94FD7">
        <w:rPr>
          <w:lang w:eastAsia="en-US"/>
        </w:rPr>
        <w:t xml:space="preserve">. </w:t>
      </w:r>
    </w:p>
    <w:p w:rsidR="00E94FD7" w:rsidRPr="00E94FD7" w:rsidRDefault="00AB3170" w:rsidP="00E94FD7">
      <w:pPr>
        <w:spacing w:after="0" w:line="240" w:lineRule="auto"/>
        <w:jc w:val="center"/>
        <w:rPr>
          <w:rFonts w:eastAsiaTheme="minorHAnsi"/>
          <w:lang w:eastAsia="en-US"/>
        </w:rPr>
      </w:pPr>
      <w:r>
        <w:rPr>
          <w:rFonts w:eastAsiaTheme="minorHAnsi"/>
          <w:lang w:eastAsia="en-US"/>
        </w:rPr>
      </w:r>
      <w:r>
        <w:rPr>
          <w:rFonts w:eastAsiaTheme="minorHAnsi"/>
          <w:lang w:eastAsia="en-US"/>
        </w:rPr>
        <w:pict>
          <v:shape id="_x0000_s1028" type="#_x0000_t202" style="width:471.15pt;height:156.5pt;mso-position-horizontal-relative:char;mso-position-vertical-relative:line;mso-width-relative:margin;mso-height-relative:margin;v-text-anchor:middle" fillcolor="#dbe5f1 [660]">
            <v:textbox style="mso-next-textbox:#_x0000_s1028">
              <w:txbxContent>
                <w:p w:rsidR="004D2B9F" w:rsidRDefault="004D2B9F" w:rsidP="00E94FD7">
                  <w:pPr>
                    <w:pStyle w:val="NoSpacing"/>
                  </w:pPr>
                  <m:oMath>
                    <m:r>
                      <w:rPr>
                        <w:rFonts w:ascii="Cambria Math" w:hAnsi="Cambria Math"/>
                      </w:rPr>
                      <m:t>RedukcijaVrhovaGlobalnogPoligona</m:t>
                    </m:r>
                  </m:oMath>
                  <w:r>
                    <w:t>(</w:t>
                  </w:r>
                  <w:r>
                    <w:rPr>
                      <w:rFonts w:ascii="Cambria Math" w:hAnsi="Cambria Math" w:cs="Cambria Math"/>
                    </w:rPr>
                    <w:t>𝒫</w:t>
                  </w:r>
                  <w:r>
                    <w:t xml:space="preserve">, </w:t>
                  </w:r>
                  <w:r>
                    <w:rPr>
                      <w:rFonts w:ascii="Cambria Math" w:hAnsi="Cambria Math" w:cs="Cambria Math"/>
                    </w:rPr>
                    <w:t>𝒢𝒫</w:t>
                  </w:r>
                  <w:r>
                    <w:t>, MaxAreaDiff) {</w:t>
                  </w:r>
                </w:p>
                <w:p w:rsidR="004D2B9F" w:rsidRDefault="004D2B9F" w:rsidP="00E94FD7">
                  <w:pPr>
                    <w:pStyle w:val="NoSpacing"/>
                  </w:pPr>
                  <w:r>
                    <w:tab/>
                  </w:r>
                  <m:oMath>
                    <m:r>
                      <w:rPr>
                        <w:rFonts w:ascii="Cambria Math" w:hAnsi="Cambria Math"/>
                      </w:rPr>
                      <m:t xml:space="preserve">V= </m:t>
                    </m:r>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gp</m:t>
                                </m:r>
                              </m:e>
                              <m:sub>
                                <m:r>
                                  <w:rPr>
                                    <w:rFonts w:ascii="Cambria Math" w:hAnsi="Cambria Math"/>
                                  </w:rPr>
                                  <m:t>j</m:t>
                                </m:r>
                              </m:sub>
                            </m:sSub>
                            <m:r>
                              <w:rPr>
                                <w:rFonts w:ascii="Cambria Math" w:hAnsi="Cambria Math"/>
                              </w:rPr>
                              <m:t xml:space="preserve"> </m:t>
                            </m:r>
                          </m:e>
                        </m:d>
                      </m:e>
                      <m:e>
                        <m:r>
                          <w:rPr>
                            <w:rFonts w:ascii="Cambria Math" w:hAnsi="Cambria Math"/>
                          </w:rPr>
                          <m:t>v∉</m:t>
                        </m:r>
                        <m:sSub>
                          <m:sSubPr>
                            <m:ctrlPr>
                              <w:rPr>
                                <w:rFonts w:ascii="Cambria Math" w:hAnsi="Cambria Math"/>
                                <w:i/>
                              </w:rPr>
                            </m:ctrlPr>
                          </m:sSubPr>
                          <m:e>
                            <m:r>
                              <w:rPr>
                                <w:rFonts w:ascii="Cambria Math" w:hAnsi="Cambria Math"/>
                              </w:rPr>
                              <m:t>gp</m:t>
                            </m:r>
                          </m:e>
                          <m:sub>
                            <m:r>
                              <w:rPr>
                                <w:rFonts w:ascii="Cambria Math" w:hAnsi="Cambria Math"/>
                              </w:rPr>
                              <m:t>m</m:t>
                            </m:r>
                          </m:sub>
                        </m:sSub>
                        <m:r>
                          <w:rPr>
                            <w:rFonts w:ascii="Cambria Math" w:hAnsi="Cambria Math"/>
                          </w:rPr>
                          <m:t xml:space="preserve"> za m≠j</m:t>
                        </m:r>
                      </m:e>
                    </m:d>
                  </m:oMath>
                  <w:r>
                    <w:tab/>
                    <w:t>\\ Razmatraju se vrhovi koji pripadaju jednom polig.</w:t>
                  </w:r>
                </w:p>
                <w:p w:rsidR="004D2B9F" w:rsidRDefault="004D2B9F" w:rsidP="00E94FD7">
                  <w:pPr>
                    <w:pStyle w:val="NoSpacing"/>
                  </w:pPr>
                  <w:r>
                    <w:tab/>
                    <w:t>radi {</w:t>
                  </w:r>
                </w:p>
                <w:p w:rsidR="004D2B9F" w:rsidRDefault="004D2B9F" w:rsidP="00E94FD7">
                  <w:pPr>
                    <w:pStyle w:val="NoSpacing"/>
                  </w:pPr>
                  <w:r>
                    <w:tab/>
                  </w:r>
                  <w:r>
                    <w:tab/>
                  </w:r>
                  <m:oMath>
                    <m:bar>
                      <m:barPr>
                        <m:pos m:val="top"/>
                        <m:ctrlPr>
                          <w:rPr>
                            <w:rFonts w:ascii="Cambria Math" w:hAnsi="Cambria Math"/>
                            <w:i/>
                          </w:rPr>
                        </m:ctrlPr>
                      </m:barPr>
                      <m:e>
                        <m:r>
                          <w:rPr>
                            <w:rFonts w:ascii="Cambria Math" w:hAnsi="Cambria Math"/>
                          </w:rPr>
                          <m:t>v</m:t>
                        </m:r>
                      </m:e>
                    </m:bar>
                    <m:r>
                      <w:rPr>
                        <w:rFonts w:ascii="Cambria Math" w:hAnsi="Cambria Math"/>
                      </w:rPr>
                      <m:t>={v∈V|</m:t>
                    </m:r>
                    <m:sPre>
                      <m:sPrePr>
                        <m:ctrlPr>
                          <w:rPr>
                            <w:rFonts w:ascii="Cambria Math" w:hAnsi="Cambria Math"/>
                            <w:i/>
                          </w:rPr>
                        </m:ctrlPr>
                      </m:sPrePr>
                      <m:sub>
                        <m:r>
                          <w:rPr>
                            <w:rFonts w:ascii="Cambria Math" w:hAnsi="Cambria Math"/>
                          </w:rPr>
                          <m:t>v∈V</m:t>
                        </m:r>
                      </m:sub>
                      <m:sup>
                        <m:r>
                          <w:rPr>
                            <w:rFonts w:ascii="Cambria Math" w:hAnsi="Cambria Math"/>
                          </w:rPr>
                          <m:t>MIN</m:t>
                        </m:r>
                      </m:sup>
                      <m:e>
                        <m:r>
                          <w:rPr>
                            <w:rFonts w:ascii="Cambria Math" w:hAnsi="Cambria Math"/>
                          </w:rPr>
                          <m:t>I</m:t>
                        </m:r>
                      </m:e>
                    </m:sPre>
                    <m:r>
                      <w:rPr>
                        <w:rFonts w:ascii="Cambria Math" w:hAnsi="Cambria Math"/>
                      </w:rPr>
                      <m:t>(v)}</m:t>
                    </m:r>
                  </m:oMath>
                  <w:r>
                    <w:tab/>
                  </w:r>
                  <w:r>
                    <w:tab/>
                    <w:t>\\ Određuje se najmanje važan vrh</w:t>
                  </w:r>
                </w:p>
                <w:p w:rsidR="004D2B9F" w:rsidRDefault="004D2B9F" w:rsidP="00E94FD7">
                  <w:pPr>
                    <w:pStyle w:val="NoSpacing"/>
                  </w:pPr>
                  <w:r>
                    <w:tab/>
                  </w:r>
                  <w:r>
                    <w:tab/>
                  </w:r>
                  <m:oMath>
                    <m:r>
                      <w:rPr>
                        <w:rFonts w:ascii="Cambria Math" w:hAnsi="Cambria Math"/>
                      </w:rPr>
                      <m:t>j=</m:t>
                    </m:r>
                    <m:d>
                      <m:dPr>
                        <m:begChr m:val="{"/>
                        <m:endChr m:val="}"/>
                        <m:ctrlPr>
                          <w:rPr>
                            <w:rFonts w:ascii="Cambria Math" w:hAnsi="Cambria Math"/>
                            <w:i/>
                          </w:rPr>
                        </m:ctrlPr>
                      </m:dPr>
                      <m:e>
                        <m:r>
                          <w:rPr>
                            <w:rFonts w:ascii="Cambria Math" w:hAnsi="Cambria Math"/>
                          </w:rPr>
                          <m:t>j∈{1…k}</m:t>
                        </m:r>
                      </m:e>
                      <m:e>
                        <m:bar>
                          <m:barPr>
                            <m:pos m:val="top"/>
                            <m:ctrlPr>
                              <w:rPr>
                                <w:rFonts w:ascii="Cambria Math" w:hAnsi="Cambria Math"/>
                                <w:i/>
                              </w:rPr>
                            </m:ctrlPr>
                          </m:barPr>
                          <m:e>
                            <m:r>
                              <w:rPr>
                                <w:rFonts w:ascii="Cambria Math" w:hAnsi="Cambria Math"/>
                              </w:rPr>
                              <m:t>v</m:t>
                            </m:r>
                          </m:e>
                        </m:ba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e>
                    </m:d>
                  </m:oMath>
                  <w:r>
                    <w:tab/>
                    <w:t>\\ Određuje se poligon koji sadrži taj vrh</w:t>
                  </w:r>
                </w:p>
                <w:p w:rsidR="004D2B9F" w:rsidRDefault="004D2B9F" w:rsidP="00E94FD7">
                  <w:pPr>
                    <w:pStyle w:val="NoSpacing"/>
                  </w:pPr>
                  <w:r>
                    <w:tab/>
                  </w:r>
                  <w:r>
                    <w:tab/>
                    <w:t>Ako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bar>
                              <m:barPr>
                                <m:pos m:val="top"/>
                                <m:ctrlPr>
                                  <w:rPr>
                                    <w:rFonts w:ascii="Cambria Math" w:hAnsi="Cambria Math"/>
                                    <w:i/>
                                  </w:rPr>
                                </m:ctrlPr>
                              </m:barPr>
                              <m:e>
                                <m:r>
                                  <w:rPr>
                                    <w:rFonts w:ascii="Cambria Math" w:hAnsi="Cambria Math"/>
                                  </w:rPr>
                                  <m:t>v</m:t>
                                </m:r>
                              </m:e>
                            </m:bar>
                            <m:r>
                              <w:rPr>
                                <w:rFonts w:ascii="Cambria Math" w:hAnsi="Cambria Math"/>
                              </w:rPr>
                              <m:t>}</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e>
                    </m:d>
                    <m:r>
                      <w:rPr>
                        <w:rFonts w:ascii="Cambria Math" w:hAnsi="Cambria Math"/>
                      </w:rPr>
                      <m:t>≤MaxAreaDiff)</m:t>
                    </m:r>
                  </m:oMath>
                </w:p>
                <w:p w:rsidR="004D2B9F" w:rsidRDefault="004D2B9F" w:rsidP="00E94FD7">
                  <w:pPr>
                    <w:pStyle w:val="NoSpacing"/>
                  </w:pPr>
                  <w:r>
                    <w:tab/>
                  </w:r>
                  <w:r>
                    <w:tab/>
                  </w:r>
                  <w:r>
                    <w:tab/>
                  </w:r>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bar>
                      <m:barPr>
                        <m:pos m:val="top"/>
                        <m:ctrlPr>
                          <w:rPr>
                            <w:rFonts w:ascii="Cambria Math" w:hAnsi="Cambria Math"/>
                            <w:i/>
                          </w:rPr>
                        </m:ctrlPr>
                      </m:barPr>
                      <m:e>
                        <m:r>
                          <w:rPr>
                            <w:rFonts w:ascii="Cambria Math" w:hAnsi="Cambria Math"/>
                          </w:rPr>
                          <m:t>v</m:t>
                        </m:r>
                      </m:e>
                    </m:bar>
                    <m:r>
                      <w:rPr>
                        <w:rFonts w:ascii="Cambria Math" w:hAnsi="Cambria Math"/>
                      </w:rPr>
                      <m:t>}</m:t>
                    </m:r>
                  </m:oMath>
                </w:p>
                <w:p w:rsidR="004D2B9F" w:rsidRDefault="004D2B9F" w:rsidP="00E94FD7">
                  <w:pPr>
                    <w:pStyle w:val="NoSpacing"/>
                  </w:pPr>
                  <w:r>
                    <w:tab/>
                  </w:r>
                  <w:r>
                    <w:tab/>
                  </w:r>
                  <m:oMath>
                    <m:r>
                      <w:rPr>
                        <w:rFonts w:ascii="Cambria Math" w:hAnsi="Cambria Math"/>
                      </w:rPr>
                      <m:t>V=V∖{</m:t>
                    </m:r>
                    <m:bar>
                      <m:barPr>
                        <m:pos m:val="top"/>
                        <m:ctrlPr>
                          <w:rPr>
                            <w:rFonts w:ascii="Cambria Math" w:hAnsi="Cambria Math"/>
                            <w:i/>
                          </w:rPr>
                        </m:ctrlPr>
                      </m:barPr>
                      <m:e>
                        <m:r>
                          <w:rPr>
                            <w:rFonts w:ascii="Cambria Math" w:hAnsi="Cambria Math"/>
                          </w:rPr>
                          <m:t>v</m:t>
                        </m:r>
                      </m:e>
                    </m:bar>
                    <m:r>
                      <w:rPr>
                        <w:rFonts w:ascii="Cambria Math" w:hAnsi="Cambria Math"/>
                      </w:rPr>
                      <m:t>}</m:t>
                    </m:r>
                  </m:oMath>
                </w:p>
                <w:p w:rsidR="004D2B9F" w:rsidRPr="002B248F" w:rsidRDefault="004D2B9F" w:rsidP="00E94FD7">
                  <w:pPr>
                    <w:pStyle w:val="NoSpacing"/>
                    <w:rPr>
                      <w:oMath/>
                      <w:rFonts w:ascii="Cambria Math" w:hAnsi="Cambria Math"/>
                    </w:rPr>
                  </w:pPr>
                  <w:r>
                    <w:tab/>
                    <w:t xml:space="preserve">} dok </w:t>
                  </w:r>
                  <m:oMath>
                    <m:r>
                      <w:rPr>
                        <w:rFonts w:ascii="Cambria Math" w:hAnsi="Cambria Math"/>
                      </w:rPr>
                      <m:t>V≠{}</m:t>
                    </m:r>
                  </m:oMath>
                </w:p>
                <w:p w:rsidR="004D2B9F" w:rsidRDefault="004D2B9F" w:rsidP="00E94FD7">
                  <w:pPr>
                    <w:pStyle w:val="NoSpacing"/>
                  </w:pPr>
                  <w:r>
                    <w:t>}</w:t>
                  </w:r>
                </w:p>
                <w:p w:rsidR="004D2B9F" w:rsidRPr="007E17F0" w:rsidRDefault="004D2B9F" w:rsidP="00E94FD7"/>
              </w:txbxContent>
            </v:textbox>
            <w10:wrap type="none"/>
            <w10:anchorlock/>
          </v:shape>
        </w:pict>
      </w:r>
    </w:p>
    <w:p w:rsidR="00E94FD7" w:rsidRPr="008D1C6F" w:rsidRDefault="000E6197" w:rsidP="008D1C6F">
      <w:pPr>
        <w:pStyle w:val="Caption"/>
        <w:jc w:val="center"/>
      </w:pPr>
      <w:r>
        <w:t xml:space="preserve">Algoritam </w:t>
      </w:r>
      <w:fldSimple w:instr=" STYLEREF 1 \s ">
        <w:r w:rsidR="0072575B">
          <w:rPr>
            <w:noProof/>
          </w:rPr>
          <w:t>5</w:t>
        </w:r>
      </w:fldSimple>
      <w:r>
        <w:t>.</w:t>
      </w:r>
      <w:fldSimple w:instr=" SEQ Algoritam \* ARABIC \s 1 ">
        <w:r w:rsidR="0072575B">
          <w:rPr>
            <w:noProof/>
          </w:rPr>
          <w:t>1</w:t>
        </w:r>
      </w:fldSimple>
      <w:r w:rsidR="008D1C6F">
        <w:rPr>
          <w:rFonts w:eastAsiaTheme="minorHAnsi"/>
          <w:lang w:eastAsia="en-US"/>
        </w:rPr>
        <w:t>:</w:t>
      </w:r>
      <w:r w:rsidR="00E94FD7" w:rsidRPr="00E94FD7">
        <w:rPr>
          <w:rFonts w:eastAsiaTheme="minorHAnsi"/>
          <w:lang w:eastAsia="en-US"/>
        </w:rPr>
        <w:t xml:space="preserve"> Algoritam redukcije vrhova globalnog poligona.</w:t>
      </w:r>
    </w:p>
    <w:p w:rsidR="00E94FD7" w:rsidRPr="00E94FD7" w:rsidRDefault="00E94FD7" w:rsidP="00356B3D">
      <w:pPr>
        <w:pStyle w:val="Heading4"/>
        <w:rPr>
          <w:lang w:eastAsia="en-US"/>
        </w:rPr>
      </w:pPr>
      <w:bookmarkStart w:id="47" w:name="_Toc179649150"/>
      <w:r w:rsidRPr="00E94FD7">
        <w:rPr>
          <w:lang w:eastAsia="en-US"/>
        </w:rPr>
        <w:t>Redukcija vrhova unutarnjih poligona</w:t>
      </w:r>
      <w:bookmarkEnd w:id="47"/>
    </w:p>
    <w:p w:rsidR="00E94FD7" w:rsidRPr="00E94FD7" w:rsidRDefault="00E94FD7" w:rsidP="00E94FD7">
      <w:pPr>
        <w:rPr>
          <w:lang w:eastAsia="en-US"/>
        </w:rPr>
      </w:pPr>
      <w:r w:rsidRPr="00E94FD7">
        <w:rPr>
          <w:lang w:eastAsia="en-US"/>
        </w:rPr>
        <w:t>Za redukciju unutarnjih vrhova može se ponovo koristiti algoritam korišten pri uklanjanju vrhova globalnog poligona uz drugačiju inicijalizaciju skupine vrhova</w:t>
      </w:r>
      <m:oMath>
        <m:r>
          <w:rPr>
            <w:rFonts w:ascii="Cambria Math" w:hAnsi="Cambria Math"/>
            <w:lang w:eastAsia="en-US"/>
          </w:rPr>
          <m:t xml:space="preserve"> V</m:t>
        </m:r>
      </m:oMath>
      <w:r w:rsidRPr="00E94FD7">
        <w:rPr>
          <w:lang w:eastAsia="en-US"/>
        </w:rPr>
        <w:t xml:space="preserve"> koje razmatramo za uklanjanje. Vrhovi koji pripadaju toj skupini su svi unutarnji vrhovi koji nisu spajajući odnosno oni koji pripadaju samo dvama poligonima.</w:t>
      </w:r>
    </w:p>
    <w:p w:rsidR="00E94FD7" w:rsidRDefault="00E94FD7" w:rsidP="00E94FD7">
      <w:pPr>
        <w:rPr>
          <w:lang w:eastAsia="en-US"/>
        </w:rPr>
      </w:pPr>
      <w:r w:rsidRPr="00E94FD7">
        <w:rPr>
          <w:lang w:eastAsia="en-US"/>
        </w:rPr>
        <w:t xml:space="preserve">Na slici </w:t>
      </w:r>
      <w:r w:rsidR="00E10A3F">
        <w:rPr>
          <w:lang w:eastAsia="en-US"/>
        </w:rPr>
        <w:t>5</w:t>
      </w:r>
      <w:r w:rsidRPr="00E94FD7">
        <w:rPr>
          <w:lang w:eastAsia="en-US"/>
        </w:rPr>
        <w:t>.6 se vidi karta prije i nakon redukcije globalnih i unutarnjih vrhova.</w:t>
      </w:r>
    </w:p>
    <w:p w:rsidR="00E10A3F" w:rsidRDefault="00E10A3F" w:rsidP="00E10A3F">
      <w:pPr>
        <w:pStyle w:val="NoSpacing"/>
      </w:pPr>
      <w:r>
        <w:rPr>
          <w:noProof/>
        </w:rPr>
        <w:lastRenderedPageBreak/>
        <w:drawing>
          <wp:inline distT="0" distB="0" distL="0" distR="0">
            <wp:extent cx="5760720" cy="2228215"/>
            <wp:effectExtent l="38100" t="57150" r="106680" b="95885"/>
            <wp:docPr id="3" name="Picture 2" descr="redukcij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kcija.bmp"/>
                    <pic:cNvPicPr/>
                  </pic:nvPicPr>
                  <pic:blipFill>
                    <a:blip r:embed="rId20"/>
                    <a:stretch>
                      <a:fillRect/>
                    </a:stretch>
                  </pic:blipFill>
                  <pic:spPr>
                    <a:xfrm>
                      <a:off x="0" y="0"/>
                      <a:ext cx="5760720" cy="222821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E10A3F" w:rsidRPr="00E94FD7" w:rsidRDefault="00E10A3F" w:rsidP="00E10A3F">
      <w:pPr>
        <w:pStyle w:val="Caption"/>
        <w:jc w:val="center"/>
        <w:rPr>
          <w:lang w:eastAsia="en-US"/>
        </w:rPr>
      </w:pPr>
      <w:r>
        <w:t xml:space="preserve">Slika </w:t>
      </w:r>
      <w:fldSimple w:instr=" STYLEREF 1 \s ">
        <w:r w:rsidR="0072575B">
          <w:rPr>
            <w:noProof/>
          </w:rPr>
          <w:t>5</w:t>
        </w:r>
      </w:fldSimple>
      <w:r w:rsidR="009C1D0F">
        <w:t>.</w:t>
      </w:r>
      <w:fldSimple w:instr=" SEQ Slika \* ARABIC \s 1 ">
        <w:r w:rsidR="0072575B">
          <w:rPr>
            <w:noProof/>
          </w:rPr>
          <w:t>6</w:t>
        </w:r>
      </w:fldSimple>
      <w:r>
        <w:t>: Primjer redukcijskog algoritma.</w:t>
      </w:r>
    </w:p>
    <w:p w:rsidR="00E94FD7" w:rsidRPr="00E94FD7" w:rsidRDefault="00E94FD7" w:rsidP="00356B3D">
      <w:pPr>
        <w:pStyle w:val="Heading3"/>
        <w:rPr>
          <w:lang w:eastAsia="en-US"/>
        </w:rPr>
      </w:pPr>
      <w:bookmarkStart w:id="48" w:name="_Toc179649151"/>
      <w:r w:rsidRPr="00E94FD7">
        <w:rPr>
          <w:lang w:eastAsia="en-US"/>
        </w:rPr>
        <w:t>CartoDraw algoritam</w:t>
      </w:r>
      <w:bookmarkEnd w:id="48"/>
    </w:p>
    <w:p w:rsidR="00E94FD7" w:rsidRPr="00E94FD7" w:rsidRDefault="00E94FD7" w:rsidP="00E94FD7">
      <w:pPr>
        <w:rPr>
          <w:lang w:eastAsia="en-US"/>
        </w:rPr>
      </w:pPr>
      <w:r w:rsidRPr="00E94FD7">
        <w:rPr>
          <w:lang w:eastAsia="en-US"/>
        </w:rPr>
        <w:t xml:space="preserve">Osnovna ideja CartoDraw algoritma je da inkrementalno pomiče vrhove uz pomoć serije linija uzorkovanja. Primjer linije uzorkovanja prikazan je slikom </w:t>
      </w:r>
      <w:r w:rsidR="00E10A3F">
        <w:rPr>
          <w:lang w:eastAsia="en-US"/>
        </w:rPr>
        <w:t>5</w:t>
      </w:r>
      <w:r w:rsidRPr="00E94FD7">
        <w:rPr>
          <w:lang w:eastAsia="en-US"/>
        </w:rPr>
        <w:t>.8. Linija uzorkovanja je linijski segment proizvoljne duljine i pozicije. Svaka linija uzorkovanja određuje područja djelovanja koja su okomita na tu liniju. Sve točke unutar područja djelovanja se pomiču u jednom koraku. Za svako se područje djelovanja linije uzorkovanja određuje skalirajući faktor poligona koji se dobije prema faktoru pogreške tih poligona. Vrhovi se tada pomiču prema faktoru skaliranja poligona i udaljenosti od linije uzorkovanja. Pomicanje vrhova može biti paralelno ili okomito u odnosu na liniju uzorkovanja. Ako pogreška oblika nastala zbog djelovanja linije uzorkovanja prelazi neku graničnu vrijednost, pomicanje vrhova se odbacuje.</w:t>
      </w:r>
    </w:p>
    <w:p w:rsidR="00E94FD7" w:rsidRPr="00E94FD7" w:rsidRDefault="00E94FD7" w:rsidP="00E94FD7">
      <w:pPr>
        <w:rPr>
          <w:lang w:eastAsia="en-US"/>
        </w:rPr>
      </w:pPr>
      <w:r w:rsidRPr="00E94FD7">
        <w:rPr>
          <w:lang w:eastAsia="en-US"/>
        </w:rPr>
        <w:t>Linije uzorkovanja trebaju biti upotrijebljene na dijelove mape gdje je površinska pogreška velika i postoji potencijal za poboljšanjem. Jednostavni pristup za generaciju linija uzorkovanja je da se koriste horizontalni i vertikalni linijski segmenti. No mnogo se bolji rezultati mogu postići ručnim postavljanjem linija uzorkovanja vođeno oblicima ulaznih poligona i lokalnim potencijalom za poboljšanje. Inkrementalno pomicanje vrhova po liniji uzorkovanja je malo u usporedbi s očekivanim promjenama u području. To znači da istu liniju uzorkovanja treba upotrijebiti više puta kako bi se došlo do velikih promjena u području.</w:t>
      </w:r>
    </w:p>
    <w:p w:rsidR="00E94FD7" w:rsidRPr="00E94FD7" w:rsidRDefault="00E94FD7" w:rsidP="00E94FD7">
      <w:pPr>
        <w:rPr>
          <w:lang w:eastAsia="en-US"/>
        </w:rPr>
      </w:pPr>
      <w:r w:rsidRPr="00E94FD7">
        <w:rPr>
          <w:lang w:eastAsia="en-US"/>
        </w:rPr>
        <w:t>Prije opisa glavnog CartoDraw algoritma moraju se definirati njegove tri glavne komponente – funkcija površinske pogreške,  funkcija sličnosti oblika, i algoritam djelovanja linije uzorkovanja.</w:t>
      </w:r>
    </w:p>
    <w:p w:rsidR="00E94FD7" w:rsidRPr="00E94FD7" w:rsidRDefault="00E94FD7" w:rsidP="00356B3D">
      <w:pPr>
        <w:pStyle w:val="Heading4"/>
        <w:rPr>
          <w:lang w:eastAsia="en-US"/>
        </w:rPr>
      </w:pPr>
      <w:bookmarkStart w:id="49" w:name="_Toc179649152"/>
      <w:r w:rsidRPr="00E94FD7">
        <w:rPr>
          <w:lang w:eastAsia="en-US"/>
        </w:rPr>
        <w:t>Funkcija površinske pogreške</w:t>
      </w:r>
      <w:bookmarkEnd w:id="49"/>
    </w:p>
    <w:p w:rsidR="00E94FD7" w:rsidRPr="00E94FD7" w:rsidRDefault="00E94FD7" w:rsidP="00E94FD7">
      <w:pPr>
        <w:rPr>
          <w:lang w:eastAsia="en-US"/>
        </w:rPr>
      </w:pPr>
      <w:r w:rsidRPr="00E94FD7">
        <w:rPr>
          <w:lang w:eastAsia="en-US"/>
        </w:rPr>
        <w:t xml:space="preserve">Cilj generacije kartograma je da se postigne skup poligona kojima površina odgovara vrijednostima danim vektorom parametara </w:t>
      </w:r>
      <m:oMath>
        <m:acc>
          <m:accPr>
            <m:chr m:val="⃑"/>
            <m:ctrlPr>
              <w:rPr>
                <w:rFonts w:ascii="Cambria Math" w:hAnsi="Cambria Math"/>
                <w:i/>
                <w:lang w:eastAsia="en-US"/>
              </w:rPr>
            </m:ctrlPr>
          </m:accPr>
          <m:e>
            <m:r>
              <w:rPr>
                <w:rFonts w:ascii="Cambria Math" w:hAnsi="Cambria Math"/>
                <w:lang w:eastAsia="en-US"/>
              </w:rPr>
              <m:t>X</m:t>
            </m:r>
          </m:e>
        </m:acc>
      </m:oMath>
      <w:r w:rsidRPr="00E94FD7">
        <w:rPr>
          <w:lang w:eastAsia="en-US"/>
        </w:rPr>
        <w:t xml:space="preserve">. U svakom koraku algoritma je potrebna funkcija površinske pogreške kako bi se odredilo smanjenje površinske pogreške postignuto djelovanjem dane linije uzorkovanja. Relativna površinska pogreška </w:t>
      </w:r>
      <m:oMath>
        <m:sSubSup>
          <m:sSubSupPr>
            <m:ctrlPr>
              <w:rPr>
                <w:rFonts w:ascii="Cambria Math" w:hAnsi="Cambria Math"/>
                <w:i/>
                <w:lang w:eastAsia="en-US"/>
              </w:rPr>
            </m:ctrlPr>
          </m:sSubSupPr>
          <m:e>
            <m:r>
              <w:rPr>
                <w:rFonts w:ascii="Cambria Math" w:hAnsi="Cambria Math"/>
                <w:lang w:eastAsia="en-US"/>
              </w:rPr>
              <m:t>E</m:t>
            </m:r>
          </m:e>
          <m:sub>
            <m:r>
              <w:rPr>
                <w:rFonts w:ascii="Cambria Math" w:hAnsi="Cambria Math"/>
                <w:lang w:eastAsia="en-US"/>
              </w:rPr>
              <m:t>rel</m:t>
            </m:r>
          </m:sub>
          <m:sup>
            <m:r>
              <w:rPr>
                <w:rFonts w:ascii="Cambria Math" w:hAnsi="Cambria Math"/>
                <w:lang w:eastAsia="en-US"/>
              </w:rPr>
              <m:t>j</m:t>
            </m:r>
          </m:sup>
        </m:sSubSup>
      </m:oMath>
      <w:r w:rsidRPr="00E94FD7">
        <w:rPr>
          <w:lang w:eastAsia="en-US"/>
        </w:rPr>
        <w:t xml:space="preserve"> poligona </w:t>
      </w: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j</m:t>
            </m:r>
          </m:sub>
        </m:sSub>
      </m:oMath>
      <w:r w:rsidRPr="00E94FD7">
        <w:rPr>
          <w:lang w:eastAsia="en-US"/>
        </w:rPr>
        <w:t xml:space="preserve"> se može računati kao:</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AB3170" w:rsidP="00E94FD7">
            <w:pPr>
              <w:ind w:left="-108"/>
            </w:pPr>
            <m:oMathPara>
              <m:oMathParaPr>
                <m:jc m:val="left"/>
              </m:oMathParaPr>
              <m:oMath>
                <m:sSubSup>
                  <m:sSubSupPr>
                    <m:ctrlPr>
                      <w:rPr>
                        <w:rFonts w:ascii="Cambria Math" w:hAnsi="Cambria Math"/>
                        <w:i/>
                        <w:lang w:eastAsia="en-US"/>
                      </w:rPr>
                    </m:ctrlPr>
                  </m:sSubSupPr>
                  <m:e>
                    <m:r>
                      <w:rPr>
                        <w:rFonts w:ascii="Cambria Math" w:hAnsi="Cambria Math"/>
                        <w:lang w:eastAsia="en-US"/>
                      </w:rPr>
                      <m:t>E</m:t>
                    </m:r>
                  </m:e>
                  <m:sub>
                    <m:r>
                      <w:rPr>
                        <w:rFonts w:ascii="Cambria Math" w:hAnsi="Cambria Math"/>
                        <w:lang w:eastAsia="en-US"/>
                      </w:rPr>
                      <m:t>rel</m:t>
                    </m:r>
                  </m:sub>
                  <m:sup>
                    <m:r>
                      <w:rPr>
                        <w:rFonts w:ascii="Cambria Math" w:hAnsi="Cambria Math"/>
                        <w:lang w:eastAsia="en-US"/>
                      </w:rPr>
                      <m:t>j</m:t>
                    </m:r>
                  </m:sup>
                </m:sSubSup>
                <m:r>
                  <w:rPr>
                    <w:rFonts w:ascii="Cambria Math" w:hAnsi="Cambria Math"/>
                    <w:lang w:eastAsia="en-US"/>
                  </w:rPr>
                  <m:t xml:space="preserve">= </m:t>
                </m:r>
                <m:f>
                  <m:fPr>
                    <m:ctrlPr>
                      <w:rPr>
                        <w:rFonts w:ascii="Cambria Math" w:hAnsi="Cambria Math"/>
                        <w:i/>
                        <w:lang w:eastAsia="en-US"/>
                      </w:rPr>
                    </m:ctrlPr>
                  </m:fPr>
                  <m:num>
                    <m:d>
                      <m:dPr>
                        <m:begChr m:val="|"/>
                        <m:endChr m:val="|"/>
                        <m:ctrlPr>
                          <w:rPr>
                            <w:rFonts w:ascii="Cambria Math" w:hAnsi="Cambria Math"/>
                            <w:i/>
                            <w:lang w:eastAsia="en-US"/>
                          </w:rPr>
                        </m:ctrlPr>
                      </m:dPr>
                      <m:e>
                        <m:sSubSup>
                          <m:sSubSupPr>
                            <m:ctrlPr>
                              <w:rPr>
                                <w:rFonts w:ascii="Cambria Math" w:hAnsi="Cambria Math"/>
                                <w:i/>
                                <w:lang w:eastAsia="en-US"/>
                              </w:rPr>
                            </m:ctrlPr>
                          </m:sSubSupPr>
                          <m:e>
                            <m:r>
                              <w:rPr>
                                <w:rFonts w:ascii="Cambria Math" w:hAnsi="Cambria Math"/>
                                <w:lang w:eastAsia="en-US"/>
                              </w:rPr>
                              <m:t>A</m:t>
                            </m:r>
                          </m:e>
                          <m:sub>
                            <m:r>
                              <w:rPr>
                                <w:rFonts w:ascii="Cambria Math" w:hAnsi="Cambria Math"/>
                                <w:lang w:eastAsia="en-US"/>
                              </w:rPr>
                              <m:t>željena</m:t>
                            </m:r>
                          </m:sub>
                          <m:sup>
                            <m:r>
                              <w:rPr>
                                <w:rFonts w:ascii="Cambria Math" w:hAnsi="Cambria Math"/>
                                <w:lang w:eastAsia="en-US"/>
                              </w:rPr>
                              <m:t>j</m:t>
                            </m:r>
                          </m:sup>
                        </m:sSubSup>
                        <m:r>
                          <w:rPr>
                            <w:rFonts w:ascii="Cambria Math" w:hAnsi="Cambria Math"/>
                            <w:lang w:eastAsia="en-US"/>
                          </w:rPr>
                          <m:t>-</m:t>
                        </m:r>
                        <m:sSubSup>
                          <m:sSubSupPr>
                            <m:ctrlPr>
                              <w:rPr>
                                <w:rFonts w:ascii="Cambria Math" w:hAnsi="Cambria Math"/>
                                <w:i/>
                                <w:lang w:eastAsia="en-US"/>
                              </w:rPr>
                            </m:ctrlPr>
                          </m:sSubSupPr>
                          <m:e>
                            <m:r>
                              <w:rPr>
                                <w:rFonts w:ascii="Cambria Math" w:hAnsi="Cambria Math"/>
                                <w:lang w:eastAsia="en-US"/>
                              </w:rPr>
                              <m:t>A</m:t>
                            </m:r>
                          </m:e>
                          <m:sub>
                            <m:r>
                              <w:rPr>
                                <w:rFonts w:ascii="Cambria Math" w:hAnsi="Cambria Math"/>
                                <w:lang w:eastAsia="en-US"/>
                              </w:rPr>
                              <m:t>trenutna</m:t>
                            </m:r>
                          </m:sub>
                          <m:sup>
                            <m:r>
                              <w:rPr>
                                <w:rFonts w:ascii="Cambria Math" w:hAnsi="Cambria Math"/>
                                <w:lang w:eastAsia="en-US"/>
                              </w:rPr>
                              <m:t>j</m:t>
                            </m:r>
                          </m:sup>
                        </m:sSubSup>
                      </m:e>
                    </m:d>
                  </m:num>
                  <m:den>
                    <m:sSubSup>
                      <m:sSubSupPr>
                        <m:ctrlPr>
                          <w:rPr>
                            <w:rFonts w:ascii="Cambria Math" w:hAnsi="Cambria Math"/>
                            <w:i/>
                            <w:lang w:eastAsia="en-US"/>
                          </w:rPr>
                        </m:ctrlPr>
                      </m:sSubSupPr>
                      <m:e>
                        <m:r>
                          <w:rPr>
                            <w:rFonts w:ascii="Cambria Math" w:hAnsi="Cambria Math"/>
                            <w:lang w:eastAsia="en-US"/>
                          </w:rPr>
                          <m:t>A</m:t>
                        </m:r>
                      </m:e>
                      <m:sub>
                        <m:r>
                          <w:rPr>
                            <w:rFonts w:ascii="Cambria Math" w:hAnsi="Cambria Math"/>
                            <w:lang w:eastAsia="en-US"/>
                          </w:rPr>
                          <m:t>željena</m:t>
                        </m:r>
                      </m:sub>
                      <m:sup>
                        <m:r>
                          <w:rPr>
                            <w:rFonts w:ascii="Cambria Math" w:hAnsi="Cambria Math"/>
                            <w:lang w:eastAsia="en-US"/>
                          </w:rPr>
                          <m:t>j</m:t>
                        </m:r>
                      </m:sup>
                    </m:sSubSup>
                    <m:r>
                      <w:rPr>
                        <w:rFonts w:ascii="Cambria Math" w:hAnsi="Cambria Math"/>
                        <w:lang w:eastAsia="en-US"/>
                      </w:rPr>
                      <m:t>+</m:t>
                    </m:r>
                    <m:sSubSup>
                      <m:sSubSupPr>
                        <m:ctrlPr>
                          <w:rPr>
                            <w:rFonts w:ascii="Cambria Math" w:hAnsi="Cambria Math"/>
                            <w:i/>
                            <w:lang w:eastAsia="en-US"/>
                          </w:rPr>
                        </m:ctrlPr>
                      </m:sSubSupPr>
                      <m:e>
                        <m:r>
                          <w:rPr>
                            <w:rFonts w:ascii="Cambria Math" w:hAnsi="Cambria Math"/>
                            <w:lang w:eastAsia="en-US"/>
                          </w:rPr>
                          <m:t>A</m:t>
                        </m:r>
                      </m:e>
                      <m:sub>
                        <m:r>
                          <w:rPr>
                            <w:rFonts w:ascii="Cambria Math" w:hAnsi="Cambria Math"/>
                            <w:lang w:eastAsia="en-US"/>
                          </w:rPr>
                          <m:t>trenutna</m:t>
                        </m:r>
                      </m:sub>
                      <m:sup>
                        <m:r>
                          <w:rPr>
                            <w:rFonts w:ascii="Cambria Math" w:hAnsi="Cambria Math"/>
                            <w:lang w:eastAsia="en-US"/>
                          </w:rPr>
                          <m:t>j</m:t>
                        </m:r>
                      </m:sup>
                    </m:sSubSup>
                  </m:den>
                </m:f>
              </m:oMath>
            </m:oMathPara>
          </w:p>
        </w:tc>
        <w:tc>
          <w:tcPr>
            <w:tcW w:w="533" w:type="dxa"/>
            <w:vAlign w:val="center"/>
          </w:tcPr>
          <w:p w:rsidR="00E94FD7" w:rsidRPr="00E94FD7" w:rsidRDefault="00E94FD7" w:rsidP="00E94FD7">
            <w:pPr>
              <w:ind w:left="-108"/>
              <w:jc w:val="right"/>
            </w:pPr>
            <w:r w:rsidRPr="00E94FD7">
              <w:t>(18)</w:t>
            </w:r>
          </w:p>
        </w:tc>
      </w:tr>
    </w:tbl>
    <w:p w:rsidR="00E94FD7" w:rsidRPr="00E94FD7" w:rsidRDefault="00E94FD7" w:rsidP="00E94FD7">
      <w:pPr>
        <w:rPr>
          <w:lang w:eastAsia="en-US"/>
        </w:rPr>
      </w:pPr>
    </w:p>
    <w:p w:rsidR="00E94FD7" w:rsidRPr="00E94FD7" w:rsidRDefault="00E94FD7" w:rsidP="00E94FD7">
      <w:pPr>
        <w:rPr>
          <w:lang w:eastAsia="en-US"/>
        </w:rPr>
      </w:pPr>
      <w:r w:rsidRPr="00E94FD7">
        <w:rPr>
          <w:lang w:eastAsia="en-US"/>
        </w:rPr>
        <w:lastRenderedPageBreak/>
        <w:t xml:space="preserve">Odavde je površinska pogreška za skupinu poligona </w:t>
      </w:r>
      <w:r w:rsidRPr="00E94FD7">
        <w:rPr>
          <w:rFonts w:ascii="Cambria Math" w:hAnsi="Cambria Math" w:cs="Cambria Math"/>
          <w:lang w:eastAsia="en-US"/>
        </w:rPr>
        <w:t>𝒫</w:t>
      </w:r>
      <w:r w:rsidRPr="00E94FD7">
        <w:rPr>
          <w:lang w:eastAsia="en-US"/>
        </w:rPr>
        <w:t xml:space="preserve"> definirana kao:</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AB3170" w:rsidP="00E94FD7">
            <w:pPr>
              <w:ind w:left="-108"/>
            </w:pPr>
            <m:oMathPara>
              <m:oMathParaPr>
                <m:jc m:val="left"/>
              </m:oMathParaPr>
              <m:oMath>
                <m:sSubSup>
                  <m:sSubSupPr>
                    <m:ctrlPr>
                      <w:rPr>
                        <w:rFonts w:ascii="Cambria Math" w:hAnsi="Cambria Math"/>
                        <w:i/>
                        <w:lang w:eastAsia="en-US"/>
                      </w:rPr>
                    </m:ctrlPr>
                  </m:sSubSupPr>
                  <m:e>
                    <m:r>
                      <w:rPr>
                        <w:rFonts w:ascii="Cambria Math" w:hAnsi="Cambria Math"/>
                        <w:lang w:eastAsia="en-US"/>
                      </w:rPr>
                      <m:t>E</m:t>
                    </m:r>
                  </m:e>
                  <m:sub>
                    <m:r>
                      <w:rPr>
                        <w:rFonts w:ascii="Cambria Math" w:hAnsi="Cambria Math"/>
                        <w:lang w:eastAsia="en-US"/>
                      </w:rPr>
                      <m:t>rel</m:t>
                    </m:r>
                  </m:sub>
                  <m:sup>
                    <m:r>
                      <m:rPr>
                        <m:scr m:val="script"/>
                      </m:rPr>
                      <w:rPr>
                        <w:rFonts w:ascii="Cambria Math" w:hAnsi="Cambria Math"/>
                        <w:lang w:eastAsia="en-US"/>
                      </w:rPr>
                      <m:t>P</m:t>
                    </m:r>
                  </m:sup>
                </m:sSubSup>
                <m:r>
                  <w:rPr>
                    <w:rFonts w:ascii="Cambria Math" w:hAnsi="Cambria Math"/>
                    <w:lang w:eastAsia="en-US"/>
                  </w:rPr>
                  <m:t xml:space="preserve">= </m:t>
                </m:r>
                <m:nary>
                  <m:naryPr>
                    <m:chr m:val="∑"/>
                    <m:limLoc m:val="undOvr"/>
                    <m:ctrlPr>
                      <w:rPr>
                        <w:rFonts w:ascii="Cambria Math" w:hAnsi="Cambria Math"/>
                        <w:i/>
                        <w:lang w:eastAsia="en-US"/>
                      </w:rPr>
                    </m:ctrlPr>
                  </m:naryPr>
                  <m:sub>
                    <m:r>
                      <w:rPr>
                        <w:rFonts w:ascii="Cambria Math" w:hAnsi="Cambria Math"/>
                        <w:lang w:eastAsia="en-US"/>
                      </w:rPr>
                      <m:t>j=1</m:t>
                    </m:r>
                  </m:sub>
                  <m:sup>
                    <m:r>
                      <w:rPr>
                        <w:rFonts w:ascii="Cambria Math" w:hAnsi="Cambria Math"/>
                        <w:lang w:eastAsia="en-US"/>
                      </w:rPr>
                      <m:t>k</m:t>
                    </m:r>
                  </m:sup>
                  <m:e>
                    <m:d>
                      <m:dPr>
                        <m:ctrlPr>
                          <w:rPr>
                            <w:rFonts w:ascii="Cambria Math" w:hAnsi="Cambria Math"/>
                            <w:i/>
                            <w:lang w:eastAsia="en-US"/>
                          </w:rPr>
                        </m:ctrlPr>
                      </m:dPr>
                      <m:e>
                        <m:sSubSup>
                          <m:sSubSupPr>
                            <m:ctrlPr>
                              <w:rPr>
                                <w:rFonts w:ascii="Cambria Math" w:hAnsi="Cambria Math"/>
                                <w:i/>
                                <w:lang w:eastAsia="en-US"/>
                              </w:rPr>
                            </m:ctrlPr>
                          </m:sSubSupPr>
                          <m:e>
                            <m:r>
                              <w:rPr>
                                <w:rFonts w:ascii="Cambria Math" w:hAnsi="Cambria Math"/>
                                <w:lang w:eastAsia="en-US"/>
                              </w:rPr>
                              <m:t>E</m:t>
                            </m:r>
                          </m:e>
                          <m:sub>
                            <m:r>
                              <w:rPr>
                                <w:rFonts w:ascii="Cambria Math" w:hAnsi="Cambria Math"/>
                                <w:lang w:eastAsia="en-US"/>
                              </w:rPr>
                              <m:t>rel</m:t>
                            </m:r>
                          </m:sub>
                          <m:sup>
                            <m:r>
                              <w:rPr>
                                <w:rFonts w:ascii="Cambria Math" w:hAnsi="Cambria Math"/>
                                <w:lang w:eastAsia="en-US"/>
                              </w:rPr>
                              <m:t>j</m:t>
                            </m:r>
                          </m:sup>
                        </m:sSubSup>
                        <m:r>
                          <w:rPr>
                            <w:rFonts w:ascii="Cambria Math" w:hAnsi="Cambria Math"/>
                            <w:lang w:eastAsia="en-US"/>
                          </w:rPr>
                          <m:t>∙</m:t>
                        </m:r>
                        <m:f>
                          <m:fPr>
                            <m:ctrlPr>
                              <w:rPr>
                                <w:rFonts w:ascii="Cambria Math" w:hAnsi="Cambria Math"/>
                                <w:i/>
                                <w:lang w:eastAsia="en-US"/>
                              </w:rPr>
                            </m:ctrlPr>
                          </m:fPr>
                          <m:num>
                            <m:d>
                              <m:dPr>
                                <m:begChr m:val=""/>
                                <m:endChr m:val=""/>
                                <m:ctrlPr>
                                  <w:rPr>
                                    <w:rFonts w:ascii="Cambria Math" w:hAnsi="Cambria Math"/>
                                    <w:i/>
                                    <w:lang w:eastAsia="en-US"/>
                                  </w:rPr>
                                </m:ctrlPr>
                              </m:dPr>
                              <m:e>
                                <m:sSubSup>
                                  <m:sSubSupPr>
                                    <m:ctrlPr>
                                      <w:rPr>
                                        <w:rFonts w:ascii="Cambria Math" w:hAnsi="Cambria Math"/>
                                        <w:i/>
                                        <w:lang w:eastAsia="en-US"/>
                                      </w:rPr>
                                    </m:ctrlPr>
                                  </m:sSubSupPr>
                                  <m:e>
                                    <m:r>
                                      <w:rPr>
                                        <w:rFonts w:ascii="Cambria Math" w:hAnsi="Cambria Math"/>
                                        <w:lang w:eastAsia="en-US"/>
                                      </w:rPr>
                                      <m:t>A</m:t>
                                    </m:r>
                                  </m:e>
                                  <m:sub>
                                    <m:r>
                                      <w:rPr>
                                        <w:rFonts w:ascii="Cambria Math" w:hAnsi="Cambria Math"/>
                                        <w:lang w:eastAsia="en-US"/>
                                      </w:rPr>
                                      <m:t>željena</m:t>
                                    </m:r>
                                  </m:sub>
                                  <m:sup>
                                    <m:r>
                                      <w:rPr>
                                        <w:rFonts w:ascii="Cambria Math" w:hAnsi="Cambria Math"/>
                                        <w:lang w:eastAsia="en-US"/>
                                      </w:rPr>
                                      <m:t>j</m:t>
                                    </m:r>
                                  </m:sup>
                                </m:sSubSup>
                              </m:e>
                            </m:d>
                          </m:num>
                          <m:den>
                            <m:nary>
                              <m:naryPr>
                                <m:chr m:val="∑"/>
                                <m:limLoc m:val="subSup"/>
                                <m:ctrlPr>
                                  <w:rPr>
                                    <w:rFonts w:ascii="Cambria Math" w:hAnsi="Cambria Math"/>
                                    <w:i/>
                                    <w:lang w:eastAsia="en-US"/>
                                  </w:rPr>
                                </m:ctrlPr>
                              </m:naryPr>
                              <m:sub>
                                <m:r>
                                  <w:rPr>
                                    <w:rFonts w:ascii="Cambria Math" w:hAnsi="Cambria Math"/>
                                    <w:lang w:eastAsia="en-US"/>
                                  </w:rPr>
                                  <m:t>j=1</m:t>
                                </m:r>
                              </m:sub>
                              <m:sup>
                                <m:r>
                                  <w:rPr>
                                    <w:rFonts w:ascii="Cambria Math" w:hAnsi="Cambria Math"/>
                                    <w:lang w:eastAsia="en-US"/>
                                  </w:rPr>
                                  <m:t>k</m:t>
                                </m:r>
                              </m:sup>
                              <m:e>
                                <m:sSubSup>
                                  <m:sSubSupPr>
                                    <m:ctrlPr>
                                      <w:rPr>
                                        <w:rFonts w:ascii="Cambria Math" w:hAnsi="Cambria Math"/>
                                        <w:i/>
                                        <w:lang w:eastAsia="en-US"/>
                                      </w:rPr>
                                    </m:ctrlPr>
                                  </m:sSubSupPr>
                                  <m:e>
                                    <m:r>
                                      <w:rPr>
                                        <w:rFonts w:ascii="Cambria Math" w:hAnsi="Cambria Math"/>
                                        <w:lang w:eastAsia="en-US"/>
                                      </w:rPr>
                                      <m:t>A</m:t>
                                    </m:r>
                                  </m:e>
                                  <m:sub>
                                    <m:r>
                                      <w:rPr>
                                        <w:rFonts w:ascii="Cambria Math" w:hAnsi="Cambria Math"/>
                                        <w:lang w:eastAsia="en-US"/>
                                      </w:rPr>
                                      <m:t>željena</m:t>
                                    </m:r>
                                  </m:sub>
                                  <m:sup>
                                    <m:r>
                                      <w:rPr>
                                        <w:rFonts w:ascii="Cambria Math" w:hAnsi="Cambria Math"/>
                                        <w:lang w:eastAsia="en-US"/>
                                      </w:rPr>
                                      <m:t>j</m:t>
                                    </m:r>
                                  </m:sup>
                                </m:sSubSup>
                              </m:e>
                            </m:nary>
                          </m:den>
                        </m:f>
                      </m:e>
                    </m:d>
                  </m:e>
                </m:nary>
              </m:oMath>
            </m:oMathPara>
          </w:p>
        </w:tc>
        <w:tc>
          <w:tcPr>
            <w:tcW w:w="533" w:type="dxa"/>
            <w:vAlign w:val="center"/>
          </w:tcPr>
          <w:p w:rsidR="00E94FD7" w:rsidRPr="00E94FD7" w:rsidRDefault="00E94FD7" w:rsidP="00E94FD7">
            <w:pPr>
              <w:ind w:left="-108"/>
              <w:jc w:val="right"/>
            </w:pPr>
            <w:r w:rsidRPr="00E94FD7">
              <w:t>(19)</w:t>
            </w:r>
          </w:p>
        </w:tc>
      </w:tr>
    </w:tbl>
    <w:p w:rsidR="00E94FD7" w:rsidRPr="00E94FD7" w:rsidRDefault="00E94FD7" w:rsidP="00E94FD7">
      <w:pPr>
        <w:rPr>
          <w:lang w:eastAsia="en-US"/>
        </w:rPr>
      </w:pPr>
    </w:p>
    <w:p w:rsidR="00E94FD7" w:rsidRPr="00E94FD7" w:rsidRDefault="00E94FD7" w:rsidP="00356B3D">
      <w:pPr>
        <w:pStyle w:val="Heading4"/>
      </w:pPr>
      <w:bookmarkStart w:id="50" w:name="_Toc179649153"/>
      <w:r w:rsidRPr="00E94FD7">
        <w:t>Funkcija pogreške oblika</w:t>
      </w:r>
      <w:bookmarkEnd w:id="50"/>
    </w:p>
    <w:p w:rsidR="00E94FD7" w:rsidRPr="00E94FD7" w:rsidRDefault="00E94FD7" w:rsidP="00E94FD7">
      <w:r w:rsidRPr="00E94FD7">
        <w:t xml:space="preserve">Uz smanjivanje površinske pogreške, proces generacije kartograma također pokušava održati originalne oblike. Da bi se ocijenilo očuvanje oblika potrebna je funkcija za određivanje sličnost oblika koja uspoređuje novi oblik poligona s njegovim originalnim oblikom. Definiranje korisne funkcije za sličnost oblika je težak problem budući da bi mjera sličnosti trebala biti neovisna o translaciji, skaliranju i rotaciji objekta. Kako bi se dobila neovisnost za navedene transformacije razmatra se funkcija zakrivljenosti poligona (umjesto samih poligona) uz normalizaciju opsega poligona na </w:t>
      </w:r>
      <m:oMath>
        <m:r>
          <w:rPr>
            <w:rFonts w:ascii="Cambria Math" w:hAnsi="Cambria Math"/>
          </w:rPr>
          <m:t>2π</m:t>
        </m:r>
      </m:oMath>
      <w:r w:rsidRPr="00E94FD7">
        <w:t>. Korištenje funkcije zakrivljenosti garantira translacijsku i rotacijsku neovisnost.</w:t>
      </w:r>
    </w:p>
    <w:p w:rsidR="00E94FD7" w:rsidRPr="00E94FD7" w:rsidRDefault="00E94FD7" w:rsidP="00E94FD7">
      <w:r w:rsidRPr="00E94FD7">
        <w:t xml:space="preserve">U nastavku je pretpostavka da su poligoni transformirani u normaliziranu funkciju zakrivljenosti poligona u opsegu </w:t>
      </w:r>
      <m:oMath>
        <m:r>
          <w:rPr>
            <w:rFonts w:ascii="Cambria Math" w:hAnsi="Cambria Math"/>
          </w:rPr>
          <m:t>p :</m:t>
        </m:r>
        <m:d>
          <m:dPr>
            <m:begChr m:val="["/>
            <m:endChr m:val="]"/>
            <m:ctrlPr>
              <w:rPr>
                <w:rFonts w:ascii="Cambria Math" w:hAnsi="Cambria Math"/>
                <w:i/>
              </w:rPr>
            </m:ctrlPr>
          </m:dPr>
          <m:e>
            <m:r>
              <w:rPr>
                <w:rFonts w:ascii="Cambria Math" w:hAnsi="Cambria Math"/>
              </w:rPr>
              <m:t>0, 2π</m:t>
            </m:r>
          </m:e>
        </m:d>
        <m:r>
          <w:rPr>
            <w:rFonts w:ascii="Cambria Math" w:hAnsi="Cambria Math"/>
          </w:rPr>
          <m:t>→</m:t>
        </m:r>
        <m:sSup>
          <m:sSupPr>
            <m:ctrlPr>
              <w:rPr>
                <w:rFonts w:ascii="Cambria Math" w:hAnsi="Cambria Math"/>
                <w:i/>
              </w:rPr>
            </m:ctrlPr>
          </m:sSupPr>
          <m:e>
            <m:r>
              <m:rPr>
                <m:scr m:val="fraktur"/>
              </m:rPr>
              <w:rPr>
                <w:rFonts w:ascii="Cambria Math" w:hAnsi="Cambria Math"/>
              </w:rPr>
              <m:t>R</m:t>
            </m:r>
          </m:e>
          <m:sup>
            <m:r>
              <w:rPr>
                <w:rFonts w:ascii="Cambria Math" w:hAnsi="Cambria Math"/>
              </w:rPr>
              <m:t>2</m:t>
            </m:r>
          </m:sup>
        </m:sSup>
      </m:oMath>
      <w:r w:rsidRPr="00E94FD7">
        <w:t xml:space="preserve">. Tada možemo definirati funkciju zakrivljenosti poligona </w:t>
      </w:r>
      <m:oMath>
        <m:r>
          <w:rPr>
            <w:rFonts w:ascii="Cambria Math" w:hAnsi="Cambria Math"/>
          </w:rPr>
          <m:t>C</m:t>
        </m:r>
      </m:oMath>
      <w:r w:rsidRPr="00E94FD7">
        <w:t xml:space="preserve"> definirati kao:</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E94FD7" w:rsidP="00E94FD7">
            <w:pPr>
              <w:ind w:left="-108"/>
            </w:pPr>
            <m:oMathPara>
              <m:oMathParaPr>
                <m:jc m:val="left"/>
              </m:oMathParaPr>
              <m:oMath>
                <m:r>
                  <w:rPr>
                    <w:rFonts w:ascii="Cambria Math" w:hAnsi="Cambria Math"/>
                  </w:rPr>
                  <m:t xml:space="preserve">C : </m:t>
                </m:r>
                <m:d>
                  <m:dPr>
                    <m:ctrlPr>
                      <w:rPr>
                        <w:rFonts w:ascii="Cambria Math" w:hAnsi="Cambria Math"/>
                        <w:i/>
                      </w:rPr>
                    </m:ctrlPr>
                  </m:dPr>
                  <m:e>
                    <m:r>
                      <m:rPr>
                        <m:scr m:val="fraktur"/>
                      </m:rPr>
                      <w:rPr>
                        <w:rFonts w:ascii="Cambria Math" w:hAnsi="Cambria Math"/>
                      </w:rPr>
                      <m:t>R→</m:t>
                    </m:r>
                    <m:sSup>
                      <m:sSupPr>
                        <m:ctrlPr>
                          <w:rPr>
                            <w:rFonts w:ascii="Cambria Math" w:hAnsi="Cambria Math"/>
                            <w:i/>
                          </w:rPr>
                        </m:ctrlPr>
                      </m:sSupPr>
                      <m:e>
                        <m:r>
                          <m:rPr>
                            <m:scr m:val="fraktur"/>
                          </m:rPr>
                          <w:rPr>
                            <w:rFonts w:ascii="Cambria Math" w:hAnsi="Cambria Math"/>
                          </w:rPr>
                          <m:t>R</m:t>
                        </m:r>
                      </m:e>
                      <m:sup>
                        <m:r>
                          <w:rPr>
                            <w:rFonts w:ascii="Cambria Math" w:hAnsi="Cambria Math"/>
                          </w:rPr>
                          <m:t>2</m:t>
                        </m:r>
                      </m:sup>
                    </m:sSup>
                  </m:e>
                </m:d>
                <m:r>
                  <w:rPr>
                    <w:rFonts w:ascii="Cambria Math" w:hAnsi="Cambria Math"/>
                  </w:rPr>
                  <m:t xml:space="preserve">→ </m:t>
                </m:r>
                <m:d>
                  <m:dPr>
                    <m:ctrlPr>
                      <w:rPr>
                        <w:rFonts w:ascii="Cambria Math" w:hAnsi="Cambria Math"/>
                        <w:i/>
                      </w:rPr>
                    </m:ctrlPr>
                  </m:dPr>
                  <m:e>
                    <m:r>
                      <m:rPr>
                        <m:scr m:val="fraktur"/>
                      </m:rPr>
                      <w:rPr>
                        <w:rFonts w:ascii="Cambria Math" w:hAnsi="Cambria Math"/>
                      </w:rPr>
                      <m:t>R→</m:t>
                    </m:r>
                    <m:sSup>
                      <m:sSupPr>
                        <m:ctrlPr>
                          <w:rPr>
                            <w:rFonts w:ascii="Cambria Math" w:hAnsi="Cambria Math"/>
                            <w:i/>
                          </w:rPr>
                        </m:ctrlPr>
                      </m:sSupPr>
                      <m:e>
                        <m:r>
                          <m:rPr>
                            <m:scr m:val="fraktur"/>
                          </m:rPr>
                          <w:rPr>
                            <w:rFonts w:ascii="Cambria Math" w:hAnsi="Cambria Math"/>
                          </w:rPr>
                          <m:t>R</m:t>
                        </m:r>
                      </m:e>
                      <m:sup>
                        <m:r>
                          <w:rPr>
                            <w:rFonts w:ascii="Cambria Math" w:hAnsi="Cambria Math"/>
                          </w:rPr>
                          <m:t>2</m:t>
                        </m:r>
                      </m:sup>
                    </m:sSup>
                  </m:e>
                </m:d>
              </m:oMath>
            </m:oMathPara>
          </w:p>
        </w:tc>
        <w:tc>
          <w:tcPr>
            <w:tcW w:w="533" w:type="dxa"/>
            <w:vAlign w:val="center"/>
          </w:tcPr>
          <w:p w:rsidR="00E94FD7" w:rsidRPr="00E94FD7" w:rsidRDefault="00E94FD7" w:rsidP="00E94FD7">
            <w:pPr>
              <w:ind w:left="-108"/>
              <w:jc w:val="right"/>
            </w:pPr>
            <w:r w:rsidRPr="00E94FD7">
              <w:t>(20)</w:t>
            </w:r>
          </w:p>
        </w:tc>
      </w:tr>
    </w:tbl>
    <w:p w:rsidR="00E94FD7" w:rsidRPr="00E94FD7" w:rsidRDefault="00E94FD7" w:rsidP="00E94FD7"/>
    <w:p w:rsidR="00E94FD7" w:rsidRPr="00E94FD7" w:rsidRDefault="00E94FD7" w:rsidP="00E94FD7">
      <w:r w:rsidRPr="00E94FD7">
        <w:t xml:space="preserve">Funkcija sličnost dva poligona </w:t>
      </w:r>
      <m:oMath>
        <m:r>
          <w:rPr>
            <w:rFonts w:ascii="Cambria Math" w:hAnsi="Cambria Math"/>
          </w:rPr>
          <m:t>p</m:t>
        </m:r>
      </m:oMath>
      <w:r w:rsidRPr="00E94FD7">
        <w:t xml:space="preserve"> i </w:t>
      </w:r>
      <m:oMath>
        <m:bar>
          <m:barPr>
            <m:pos m:val="top"/>
            <m:ctrlPr>
              <w:rPr>
                <w:rFonts w:ascii="Cambria Math" w:hAnsi="Cambria Math"/>
                <w:i/>
              </w:rPr>
            </m:ctrlPr>
          </m:barPr>
          <m:e>
            <m:r>
              <w:rPr>
                <w:rFonts w:ascii="Cambria Math" w:hAnsi="Cambria Math"/>
              </w:rPr>
              <m:t>p</m:t>
            </m:r>
          </m:e>
        </m:bar>
      </m:oMath>
      <w:r w:rsidRPr="00E94FD7">
        <w:t xml:space="preserve"> može biti definirana kao:</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AB3170" w:rsidP="00E94FD7">
            <w:pPr>
              <w:ind w:left="-108"/>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s</m:t>
                    </m:r>
                  </m:sub>
                </m:sSub>
                <m:d>
                  <m:dPr>
                    <m:ctrlPr>
                      <w:rPr>
                        <w:rFonts w:ascii="Cambria Math" w:hAnsi="Cambria Math"/>
                        <w:i/>
                      </w:rPr>
                    </m:ctrlPr>
                  </m:dPr>
                  <m:e>
                    <m:r>
                      <w:rPr>
                        <w:rFonts w:ascii="Cambria Math" w:hAnsi="Cambria Math"/>
                      </w:rPr>
                      <m:t>S</m:t>
                    </m:r>
                    <m:d>
                      <m:dPr>
                        <m:ctrlPr>
                          <w:rPr>
                            <w:rFonts w:ascii="Cambria Math" w:hAnsi="Cambria Math"/>
                            <w:i/>
                          </w:rPr>
                        </m:ctrlPr>
                      </m:dPr>
                      <m:e>
                        <m:r>
                          <w:rPr>
                            <w:rFonts w:ascii="Cambria Math" w:hAnsi="Cambria Math"/>
                          </w:rPr>
                          <m:t>p</m:t>
                        </m:r>
                      </m:e>
                    </m:d>
                    <m:r>
                      <w:rPr>
                        <w:rFonts w:ascii="Cambria Math" w:hAnsi="Cambria Math"/>
                      </w:rPr>
                      <m:t>,S</m:t>
                    </m:r>
                    <m:d>
                      <m:dPr>
                        <m:ctrlPr>
                          <w:rPr>
                            <w:rFonts w:ascii="Cambria Math" w:hAnsi="Cambria Math"/>
                            <w:i/>
                          </w:rPr>
                        </m:ctrlPr>
                      </m:dPr>
                      <m:e>
                        <m:bar>
                          <m:barPr>
                            <m:pos m:val="top"/>
                            <m:ctrlPr>
                              <w:rPr>
                                <w:rFonts w:ascii="Cambria Math" w:hAnsi="Cambria Math"/>
                                <w:i/>
                              </w:rPr>
                            </m:ctrlPr>
                          </m:barPr>
                          <m:e>
                            <m:r>
                              <w:rPr>
                                <w:rFonts w:ascii="Cambria Math" w:hAnsi="Cambria Math"/>
                              </w:rPr>
                              <m:t>p</m:t>
                            </m:r>
                          </m:e>
                        </m:bar>
                      </m:e>
                    </m:d>
                  </m:e>
                </m:d>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Euclid</m:t>
                    </m:r>
                  </m:sub>
                </m:sSub>
                <m:d>
                  <m:dPr>
                    <m:ctrlPr>
                      <w:rPr>
                        <w:rFonts w:ascii="Cambria Math" w:hAnsi="Cambria Math"/>
                        <w:i/>
                      </w:rPr>
                    </m:ctrlPr>
                  </m:dPr>
                  <m:e>
                    <m:r>
                      <w:rPr>
                        <w:rFonts w:ascii="Cambria Math" w:hAnsi="Cambria Math"/>
                      </w:rPr>
                      <m:t>C</m:t>
                    </m:r>
                    <m:d>
                      <m:dPr>
                        <m:ctrlPr>
                          <w:rPr>
                            <w:rFonts w:ascii="Cambria Math" w:hAnsi="Cambria Math"/>
                            <w:i/>
                          </w:rPr>
                        </m:ctrlPr>
                      </m:dPr>
                      <m:e>
                        <m:r>
                          <w:rPr>
                            <w:rFonts w:ascii="Cambria Math" w:hAnsi="Cambria Math"/>
                          </w:rPr>
                          <m:t>p</m:t>
                        </m:r>
                      </m:e>
                    </m:d>
                    <m:r>
                      <w:rPr>
                        <w:rFonts w:ascii="Cambria Math" w:hAnsi="Cambria Math"/>
                      </w:rPr>
                      <m:t>, C</m:t>
                    </m:r>
                    <m:d>
                      <m:dPr>
                        <m:ctrlPr>
                          <w:rPr>
                            <w:rFonts w:ascii="Cambria Math" w:hAnsi="Cambria Math"/>
                            <w:i/>
                          </w:rPr>
                        </m:ctrlPr>
                      </m:dPr>
                      <m:e>
                        <m:bar>
                          <m:barPr>
                            <m:pos m:val="top"/>
                            <m:ctrlPr>
                              <w:rPr>
                                <w:rFonts w:ascii="Cambria Math" w:hAnsi="Cambria Math"/>
                                <w:i/>
                              </w:rPr>
                            </m:ctrlPr>
                          </m:barPr>
                          <m:e>
                            <m:r>
                              <w:rPr>
                                <w:rFonts w:ascii="Cambria Math" w:hAnsi="Cambria Math"/>
                              </w:rPr>
                              <m:t>p</m:t>
                            </m:r>
                          </m:e>
                        </m:bar>
                      </m:e>
                    </m:d>
                  </m:e>
                </m:d>
              </m:oMath>
            </m:oMathPara>
          </w:p>
        </w:tc>
        <w:tc>
          <w:tcPr>
            <w:tcW w:w="533" w:type="dxa"/>
            <w:vAlign w:val="center"/>
          </w:tcPr>
          <w:p w:rsidR="00E94FD7" w:rsidRPr="00E94FD7" w:rsidRDefault="00E94FD7" w:rsidP="00E94FD7">
            <w:pPr>
              <w:ind w:left="-108"/>
              <w:jc w:val="right"/>
            </w:pPr>
            <w:r w:rsidRPr="00E94FD7">
              <w:t>(21)</w:t>
            </w:r>
          </w:p>
        </w:tc>
      </w:tr>
    </w:tbl>
    <w:p w:rsidR="00E94FD7" w:rsidRPr="00E94FD7" w:rsidRDefault="00E94FD7" w:rsidP="00E94FD7"/>
    <w:p w:rsidR="00E94FD7" w:rsidRPr="00E94FD7" w:rsidRDefault="00E94FD7" w:rsidP="00E94FD7">
      <w:pPr>
        <w:rPr>
          <w:lang w:eastAsia="en-US"/>
        </w:rPr>
      </w:pPr>
      <w:r w:rsidRPr="00E94FD7">
        <w:rPr>
          <w:lang w:eastAsia="en-US"/>
        </w:rPr>
        <w:t xml:space="preserve">Slijedi detaljniji opis funkcije zakrivljenosti poligona </w:t>
      </w:r>
      <m:oMath>
        <m:r>
          <w:rPr>
            <w:rFonts w:ascii="Cambria Math" w:hAnsi="Cambria Math"/>
            <w:lang w:eastAsia="en-US"/>
          </w:rPr>
          <m:t>C</m:t>
        </m:r>
      </m:oMath>
      <w:r w:rsidRPr="00E94FD7">
        <w:rPr>
          <w:lang w:eastAsia="en-US"/>
        </w:rPr>
        <w:t>.</w:t>
      </w:r>
    </w:p>
    <w:p w:rsidR="00E94FD7" w:rsidRPr="00E94FD7" w:rsidRDefault="00E94FD7" w:rsidP="00E94FD7">
      <w:pPr>
        <w:numPr>
          <w:ilvl w:val="1"/>
          <w:numId w:val="0"/>
        </w:numPr>
        <w:rPr>
          <w:rFonts w:asciiTheme="majorHAnsi" w:eastAsiaTheme="majorEastAsia" w:hAnsiTheme="majorHAnsi" w:cstheme="majorBidi"/>
          <w:i/>
          <w:iCs/>
          <w:color w:val="4F81BD" w:themeColor="accent1"/>
          <w:spacing w:val="15"/>
          <w:sz w:val="24"/>
          <w:szCs w:val="24"/>
          <w:lang w:eastAsia="en-US"/>
        </w:rPr>
      </w:pPr>
      <w:r w:rsidRPr="00E94FD7">
        <w:rPr>
          <w:rFonts w:asciiTheme="majorHAnsi" w:eastAsiaTheme="majorEastAsia" w:hAnsiTheme="majorHAnsi" w:cstheme="majorBidi"/>
          <w:i/>
          <w:iCs/>
          <w:color w:val="4F81BD" w:themeColor="accent1"/>
          <w:spacing w:val="15"/>
          <w:sz w:val="24"/>
          <w:szCs w:val="24"/>
          <w:lang w:eastAsia="en-US"/>
        </w:rPr>
        <w:t>Određivanje funkcije zakrivljenosti poligona</w:t>
      </w:r>
    </w:p>
    <w:p w:rsidR="00E94FD7" w:rsidRPr="00E94FD7" w:rsidRDefault="00E94FD7" w:rsidP="00E94FD7">
      <w:pPr>
        <w:rPr>
          <w:lang w:eastAsia="en-US"/>
        </w:rPr>
      </w:pPr>
      <w:r w:rsidRPr="00E94FD7">
        <w:rPr>
          <w:lang w:eastAsia="en-US"/>
        </w:rPr>
        <w:t xml:space="preserve">Funkciju zakrivljenosti poligona matematički nije moguće definirati jer joj druga derivacija nije kontinuirana. Ovaj problem se može izbjeći aproksimacijom poligona tako da se zamjeni njegov svaki vrh s vrlo malim kružnim segmentom, kako je prikazano slikom </w:t>
      </w:r>
      <w:r w:rsidR="00E10A3F">
        <w:rPr>
          <w:lang w:eastAsia="en-US"/>
        </w:rPr>
        <w:t>5.7</w:t>
      </w:r>
      <w:r w:rsidRPr="00E94FD7">
        <w:rPr>
          <w:lang w:eastAsia="en-US"/>
        </w:rPr>
        <w:t>. Tako se dobije novi geometrijski objekt  kojem je prva derivacija kontinuirana. Zakrivljenost ove strukture definirana je u odlomcima; ulančavajući te odlomke dobijemo zakrivljenost kao pravokutnu valnu funkciju.</w:t>
      </w:r>
    </w:p>
    <w:p w:rsidR="008D1C6F" w:rsidRDefault="00E94FD7" w:rsidP="008D1C6F">
      <w:pPr>
        <w:keepNext/>
        <w:spacing w:after="0" w:line="240" w:lineRule="auto"/>
        <w:jc w:val="center"/>
      </w:pPr>
      <w:r w:rsidRPr="00E94FD7">
        <w:rPr>
          <w:rFonts w:eastAsiaTheme="minorHAnsi"/>
          <w:noProof/>
        </w:rPr>
        <w:drawing>
          <wp:inline distT="0" distB="0" distL="0" distR="0">
            <wp:extent cx="5760720" cy="956310"/>
            <wp:effectExtent l="38100" t="57150" r="106680" b="91440"/>
            <wp:docPr id="57" name="Picture 5" descr="CartoDraw - slika 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Draw - slika 07.bmp"/>
                    <pic:cNvPicPr/>
                  </pic:nvPicPr>
                  <pic:blipFill>
                    <a:blip r:embed="rId21"/>
                    <a:stretch>
                      <a:fillRect/>
                    </a:stretch>
                  </pic:blipFill>
                  <pic:spPr>
                    <a:xfrm>
                      <a:off x="0" y="0"/>
                      <a:ext cx="5760720" cy="956310"/>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E94FD7" w:rsidRPr="00E94FD7" w:rsidRDefault="008D1C6F" w:rsidP="008D1C6F">
      <w:pPr>
        <w:pStyle w:val="NoSpacing"/>
        <w:jc w:val="center"/>
        <w:rPr>
          <w:rFonts w:eastAsiaTheme="minorHAnsi"/>
          <w:lang w:eastAsia="en-US"/>
        </w:rPr>
      </w:pPr>
      <w:r>
        <w:t xml:space="preserve">Slika </w:t>
      </w:r>
      <w:fldSimple w:instr=" STYLEREF 1 \s ">
        <w:r w:rsidR="0072575B">
          <w:rPr>
            <w:noProof/>
          </w:rPr>
          <w:t>5</w:t>
        </w:r>
      </w:fldSimple>
      <w:r w:rsidR="009C1D0F">
        <w:t>.</w:t>
      </w:r>
      <w:fldSimple w:instr=" SEQ Slika \* ARABIC \s 1 ">
        <w:r w:rsidR="0072575B">
          <w:rPr>
            <w:noProof/>
          </w:rPr>
          <w:t>7</w:t>
        </w:r>
      </w:fldSimple>
      <w:r w:rsidR="00E94FD7" w:rsidRPr="00E94FD7">
        <w:rPr>
          <w:rFonts w:eastAsiaTheme="minorHAnsi"/>
          <w:lang w:eastAsia="en-US"/>
        </w:rPr>
        <w:t>: Funkcija zakrivljenosti poligona.</w:t>
      </w:r>
    </w:p>
    <w:p w:rsidR="00E94FD7" w:rsidRPr="00E94FD7" w:rsidRDefault="00E94FD7" w:rsidP="00E94FD7">
      <w:pPr>
        <w:spacing w:after="0" w:line="240" w:lineRule="auto"/>
        <w:jc w:val="center"/>
        <w:rPr>
          <w:rFonts w:eastAsiaTheme="minorHAnsi"/>
          <w:lang w:eastAsia="en-US"/>
        </w:rPr>
      </w:pPr>
      <w:r w:rsidRPr="00E94FD7">
        <w:rPr>
          <w:rFonts w:eastAsiaTheme="minorHAnsi"/>
          <w:lang w:eastAsia="en-US"/>
        </w:rPr>
        <w:t>Lijevo je originalni poligon, u sredini aproksimirani poligon,</w:t>
      </w:r>
    </w:p>
    <w:p w:rsidR="00E94FD7" w:rsidRPr="00E94FD7" w:rsidRDefault="00E94FD7" w:rsidP="00E94FD7">
      <w:pPr>
        <w:spacing w:after="0" w:line="240" w:lineRule="auto"/>
        <w:jc w:val="center"/>
        <w:rPr>
          <w:rFonts w:eastAsiaTheme="minorHAnsi"/>
          <w:lang w:eastAsia="en-US"/>
        </w:rPr>
      </w:pPr>
      <w:r w:rsidRPr="00E94FD7">
        <w:rPr>
          <w:rFonts w:eastAsiaTheme="minorHAnsi"/>
          <w:lang w:eastAsia="en-US"/>
        </w:rPr>
        <w:t>a desno funkcija zakrivljenosti aproksimiranog poligona</w:t>
      </w:r>
      <w:r w:rsidR="00A3136B">
        <w:rPr>
          <w:rFonts w:eastAsiaTheme="minorHAnsi"/>
          <w:lang w:eastAsia="en-US"/>
        </w:rPr>
        <w:t>[1]</w:t>
      </w:r>
      <w:r w:rsidRPr="00E94FD7">
        <w:rPr>
          <w:rFonts w:eastAsiaTheme="minorHAnsi"/>
          <w:lang w:eastAsia="en-US"/>
        </w:rPr>
        <w:t>.</w:t>
      </w:r>
    </w:p>
    <w:p w:rsidR="00E94FD7" w:rsidRPr="00E94FD7" w:rsidRDefault="00E94FD7" w:rsidP="00E94FD7">
      <w:pPr>
        <w:spacing w:after="0" w:line="240" w:lineRule="auto"/>
        <w:jc w:val="center"/>
        <w:rPr>
          <w:rFonts w:eastAsiaTheme="minorHAnsi"/>
          <w:lang w:eastAsia="en-US"/>
        </w:rPr>
      </w:pPr>
    </w:p>
    <w:p w:rsidR="00E94FD7" w:rsidRPr="00E94FD7" w:rsidRDefault="00E94FD7" w:rsidP="00E94FD7">
      <w:pPr>
        <w:rPr>
          <w:lang w:eastAsia="en-US"/>
        </w:rPr>
      </w:pPr>
      <w:r w:rsidRPr="00E94FD7">
        <w:rPr>
          <w:lang w:eastAsia="en-US"/>
        </w:rPr>
        <w:t xml:space="preserve">Za detaljniji opis funkcije zakrivljenosti poligona razmatraju se dva uzastopna ruba </w:t>
      </w:r>
      <m:oMath>
        <m:sSub>
          <m:sSubPr>
            <m:ctrlPr>
              <w:rPr>
                <w:rFonts w:ascii="Cambria Math" w:hAnsi="Cambria Math"/>
                <w:i/>
                <w:lang w:eastAsia="en-US"/>
              </w:rPr>
            </m:ctrlPr>
          </m:sSubPr>
          <m:e>
            <m:r>
              <w:rPr>
                <w:rFonts w:ascii="Cambria Math" w:hAnsi="Cambria Math"/>
                <w:lang w:eastAsia="en-US"/>
              </w:rPr>
              <m:t>e</m:t>
            </m:r>
          </m:e>
          <m:sub>
            <m:r>
              <w:rPr>
                <w:rFonts w:ascii="Cambria Math" w:hAnsi="Cambria Math"/>
                <w:lang w:eastAsia="en-US"/>
              </w:rPr>
              <m:t>i-1</m:t>
            </m:r>
          </m:sub>
        </m:sSub>
        <m:r>
          <w:rPr>
            <w:rFonts w:ascii="Cambria Math" w:hAnsi="Cambria Math"/>
            <w:lang w:eastAsia="en-US"/>
          </w:rPr>
          <m:t xml:space="preserve"> i </m:t>
        </m:r>
        <m:sSub>
          <m:sSubPr>
            <m:ctrlPr>
              <w:rPr>
                <w:rFonts w:ascii="Cambria Math" w:hAnsi="Cambria Math"/>
                <w:i/>
                <w:lang w:eastAsia="en-US"/>
              </w:rPr>
            </m:ctrlPr>
          </m:sSubPr>
          <m:e>
            <m:r>
              <w:rPr>
                <w:rFonts w:ascii="Cambria Math" w:hAnsi="Cambria Math"/>
                <w:lang w:eastAsia="en-US"/>
              </w:rPr>
              <m:t>e</m:t>
            </m:r>
          </m:e>
          <m:sub>
            <m:r>
              <w:rPr>
                <w:rFonts w:ascii="Cambria Math" w:hAnsi="Cambria Math"/>
                <w:lang w:eastAsia="en-US"/>
              </w:rPr>
              <m:t>i</m:t>
            </m:r>
          </m:sub>
        </m:sSub>
      </m:oMath>
      <w:r w:rsidRPr="00E94FD7">
        <w:rPr>
          <w:lang w:eastAsia="en-US"/>
        </w:rPr>
        <w:t xml:space="preserve">. Ovi rubovi se nalaze u vrhu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Pr="00E94FD7">
        <w:rPr>
          <w:lang w:eastAsia="en-US"/>
        </w:rPr>
        <w:t xml:space="preserve"> pod kutom </w:t>
      </w:r>
      <m:oMath>
        <m:sSub>
          <m:sSubPr>
            <m:ctrlPr>
              <w:rPr>
                <w:rFonts w:ascii="Cambria Math" w:hAnsi="Cambria Math"/>
                <w:i/>
                <w:lang w:eastAsia="en-US"/>
              </w:rPr>
            </m:ctrlPr>
          </m:sSubPr>
          <m:e>
            <m:r>
              <w:rPr>
                <w:rFonts w:ascii="Cambria Math" w:hAnsi="Cambria Math"/>
                <w:lang w:eastAsia="en-US"/>
              </w:rPr>
              <m:t>α</m:t>
            </m:r>
          </m:e>
          <m:sub>
            <m:r>
              <w:rPr>
                <w:rFonts w:ascii="Cambria Math" w:hAnsi="Cambria Math"/>
                <w:lang w:eastAsia="en-US"/>
              </w:rPr>
              <m:t>i</m:t>
            </m:r>
          </m:sub>
        </m:sSub>
      </m:oMath>
      <w:r w:rsidRPr="00E94FD7">
        <w:rPr>
          <w:lang w:eastAsia="en-US"/>
        </w:rPr>
        <w:t xml:space="preserve">. Za aproksimirani poligon koji sadrži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Pr="00E94FD7">
        <w:rPr>
          <w:lang w:eastAsia="en-US"/>
        </w:rPr>
        <w:t xml:space="preserve"> možemo lako </w:t>
      </w:r>
      <w:r w:rsidRPr="00E94FD7">
        <w:rPr>
          <w:lang w:eastAsia="en-US"/>
        </w:rPr>
        <w:lastRenderedPageBreak/>
        <w:t xml:space="preserve">izračunati funkciju zakrivljenosti </w:t>
      </w:r>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m:t>
            </m:r>
          </m:sub>
        </m:sSub>
        <m:r>
          <w:rPr>
            <w:rFonts w:ascii="Cambria Math" w:hAnsi="Cambria Math"/>
            <w:lang w:eastAsia="en-US"/>
          </w:rPr>
          <m:t>(t)</m:t>
        </m:r>
      </m:oMath>
      <w:r w:rsidRPr="00E94FD7">
        <w:rPr>
          <w:lang w:eastAsia="en-US"/>
        </w:rPr>
        <w:t xml:space="preserve"> zato jer je zakrivljenost kružnog segmenta s radijusom </w:t>
      </w:r>
      <m:oMath>
        <m:r>
          <w:rPr>
            <w:rFonts w:ascii="Cambria Math" w:hAnsi="Cambria Math"/>
            <w:lang w:eastAsia="en-US"/>
          </w:rPr>
          <m:t>r</m:t>
        </m:r>
      </m:oMath>
      <w:r w:rsidRPr="00E94FD7">
        <w:rPr>
          <w:lang w:eastAsia="en-US"/>
        </w:rPr>
        <w:t xml:space="preserve"> konstantna funkcija </w:t>
      </w:r>
      <m:oMath>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r</m:t>
            </m:r>
          </m:den>
        </m:f>
      </m:oMath>
      <w:r w:rsidRPr="00E94FD7">
        <w:rPr>
          <w:lang w:eastAsia="en-US"/>
        </w:rPr>
        <w:t xml:space="preserve">, a zakrivljenost ravne linije je konstantna funkcija iznosa nula. Možemo izračunati duljinu luka kružnog segmenta tako da zamijenimo vrh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Pr="00E94FD7">
        <w:rPr>
          <w:lang w:eastAsia="en-US"/>
        </w:rPr>
        <w:t xml:space="preserve"> s </w:t>
      </w:r>
      <m:oMath>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i</m:t>
            </m:r>
          </m:sub>
        </m:sSub>
        <m:r>
          <w:rPr>
            <w:rFonts w:ascii="Cambria Math" w:hAnsi="Cambria Math"/>
            <w:lang w:eastAsia="en-US"/>
          </w:rPr>
          <m:t>=</m:t>
        </m:r>
        <m:d>
          <m:dPr>
            <m:begChr m:val="|"/>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α</m:t>
                </m:r>
              </m:e>
              <m:sub>
                <m:r>
                  <w:rPr>
                    <w:rFonts w:ascii="Cambria Math" w:hAnsi="Cambria Math"/>
                    <w:lang w:eastAsia="en-US"/>
                  </w:rPr>
                  <m:t>i</m:t>
                </m:r>
              </m:sub>
            </m:sSub>
          </m:e>
        </m:d>
        <m:r>
          <w:rPr>
            <w:rFonts w:ascii="Cambria Math" w:hAnsi="Cambria Math"/>
            <w:lang w:eastAsia="en-US"/>
          </w:rPr>
          <m:t>∙r</m:t>
        </m:r>
      </m:oMath>
      <w:r w:rsidRPr="00E94FD7">
        <w:rPr>
          <w:lang w:eastAsia="en-US"/>
        </w:rPr>
        <w:t xml:space="preserve">. Za </w:t>
      </w:r>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m:t>
            </m:r>
          </m:sub>
        </m:sSub>
        <m:r>
          <w:rPr>
            <w:rFonts w:ascii="Cambria Math" w:hAnsi="Cambria Math"/>
            <w:lang w:eastAsia="en-US"/>
          </w:rPr>
          <m:t>(t)</m:t>
        </m:r>
      </m:oMath>
      <w:r w:rsidRPr="00E94FD7">
        <w:rPr>
          <w:lang w:eastAsia="en-US"/>
        </w:rPr>
        <w:t xml:space="preserve"> tada imamo:</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AB3170" w:rsidP="00E94FD7">
            <w:pPr>
              <w:ind w:left="-108"/>
            </w:pPr>
            <m:oMathPara>
              <m:oMathParaPr>
                <m:jc m:val="left"/>
              </m:oMathParaPr>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m:t>
                    </m:r>
                  </m:sub>
                </m:sSub>
                <m:d>
                  <m:dPr>
                    <m:ctrlPr>
                      <w:rPr>
                        <w:rFonts w:ascii="Cambria Math" w:hAnsi="Cambria Math"/>
                        <w:i/>
                        <w:lang w:eastAsia="en-US"/>
                      </w:rPr>
                    </m:ctrlPr>
                  </m:dPr>
                  <m:e>
                    <m:r>
                      <w:rPr>
                        <w:rFonts w:ascii="Cambria Math" w:hAnsi="Cambria Math"/>
                        <w:lang w:eastAsia="en-US"/>
                      </w:rPr>
                      <m:t>t</m:t>
                    </m:r>
                  </m:e>
                </m:d>
                <m:r>
                  <w:rPr>
                    <w:rFonts w:ascii="Cambria Math" w:hAnsi="Cambria Math"/>
                    <w:lang w:eastAsia="en-US"/>
                  </w:rPr>
                  <m:t>=</m:t>
                </m:r>
                <m:d>
                  <m:dPr>
                    <m:begChr m:val="{"/>
                    <m:endChr m:val=""/>
                    <m:ctrlPr>
                      <w:rPr>
                        <w:rFonts w:ascii="Cambria Math" w:hAnsi="Cambria Math"/>
                        <w:i/>
                        <w:lang w:eastAsia="en-US"/>
                      </w:rPr>
                    </m:ctrlPr>
                  </m:dPr>
                  <m:e>
                    <m:m>
                      <m:mPr>
                        <m:mcs>
                          <m:mc>
                            <m:mcPr>
                              <m:count m:val="1"/>
                              <m:mcJc m:val="left"/>
                            </m:mcPr>
                          </m:mc>
                        </m:mcs>
                        <m:ctrlPr>
                          <w:rPr>
                            <w:rFonts w:ascii="Cambria Math" w:hAnsi="Cambria Math"/>
                            <w:i/>
                            <w:lang w:eastAsia="en-US"/>
                          </w:rPr>
                        </m:ctrlPr>
                      </m:mPr>
                      <m:mr>
                        <m:e>
                          <m:box>
                            <m:boxPr>
                              <m:ctrlPr>
                                <w:rPr>
                                  <w:rFonts w:ascii="Cambria Math" w:hAnsi="Cambria Math"/>
                                  <w:i/>
                                  <w:lang w:eastAsia="en-US"/>
                                </w:rPr>
                              </m:ctrlPr>
                            </m:boxPr>
                            <m:e>
                              <m:argPr>
                                <m:argSz m:val="-1"/>
                              </m:argP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r</m:t>
                                  </m:r>
                                </m:den>
                              </m:f>
                            </m:e>
                          </m:box>
                          <m:r>
                            <w:rPr>
                              <w:rFonts w:ascii="Cambria Math" w:hAnsi="Cambria Math"/>
                              <w:lang w:eastAsia="en-US"/>
                            </w:rPr>
                            <m:t xml:space="preserve">     ako je </m:t>
                          </m:r>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sub>
                              </m:sSub>
                              <m:r>
                                <w:rPr>
                                  <w:rFonts w:ascii="Cambria Math" w:hAnsi="Cambria Math"/>
                                  <w:lang w:eastAsia="en-US"/>
                                </w:rPr>
                                <m:t>-</m:t>
                              </m:r>
                              <m:box>
                                <m:boxPr>
                                  <m:ctrlPr>
                                    <w:rPr>
                                      <w:rFonts w:ascii="Cambria Math" w:hAnsi="Cambria Math"/>
                                      <w:i/>
                                      <w:lang w:eastAsia="en-US"/>
                                    </w:rPr>
                                  </m:ctrlPr>
                                </m:boxPr>
                                <m:e>
                                  <m:argPr>
                                    <m:argSz m:val="-1"/>
                                  </m:argP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i</m:t>
                                          </m:r>
                                        </m:sub>
                                      </m:sSub>
                                    </m:num>
                                    <m:den>
                                      <m:r>
                                        <w:rPr>
                                          <w:rFonts w:ascii="Cambria Math" w:hAnsi="Cambria Math"/>
                                          <w:lang w:eastAsia="en-US"/>
                                        </w:rPr>
                                        <m:t>2</m:t>
                                      </m:r>
                                    </m:den>
                                  </m:f>
                                </m:e>
                              </m:box>
                              <m:r>
                                <w:rPr>
                                  <w:rFonts w:ascii="Cambria Math" w:hAnsi="Cambria Math"/>
                                  <w:lang w:eastAsia="en-US"/>
                                </w:rPr>
                                <m:t>&gt;t&gt;</m:t>
                              </m:r>
                              <m:sSub>
                                <m:sSubPr>
                                  <m:ctrlPr>
                                    <w:rPr>
                                      <w:rFonts w:ascii="Cambria Math" w:hAnsi="Cambria Math"/>
                                      <w:i/>
                                      <w:lang w:eastAsia="en-US"/>
                                    </w:rPr>
                                  </m:ctrlPr>
                                </m:sSubPr>
                                <m:e>
                                  <m:r>
                                    <w:rPr>
                                      <w:rFonts w:ascii="Cambria Math" w:hAnsi="Cambria Math"/>
                                      <w:lang w:eastAsia="en-US"/>
                                    </w:rPr>
                                    <m:t>t</m:t>
                                  </m:r>
                                </m:e>
                                <m:sub>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sub>
                              </m:sSub>
                              <m:r>
                                <w:rPr>
                                  <w:rFonts w:ascii="Cambria Math" w:hAnsi="Cambria Math"/>
                                  <w:lang w:eastAsia="en-US"/>
                                </w:rPr>
                                <m:t>+</m:t>
                              </m:r>
                              <m:box>
                                <m:boxPr>
                                  <m:ctrlPr>
                                    <w:rPr>
                                      <w:rFonts w:ascii="Cambria Math" w:hAnsi="Cambria Math"/>
                                      <w:i/>
                                      <w:lang w:eastAsia="en-US"/>
                                    </w:rPr>
                                  </m:ctrlPr>
                                </m:boxPr>
                                <m:e>
                                  <m:argPr>
                                    <m:argSz m:val="-1"/>
                                  </m:argP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i</m:t>
                                          </m:r>
                                        </m:sub>
                                      </m:sSub>
                                    </m:num>
                                    <m:den>
                                      <m:r>
                                        <w:rPr>
                                          <w:rFonts w:ascii="Cambria Math" w:hAnsi="Cambria Math"/>
                                          <w:lang w:eastAsia="en-US"/>
                                        </w:rPr>
                                        <m:t>2</m:t>
                                      </m:r>
                                    </m:den>
                                  </m:f>
                                </m:e>
                              </m:box>
                            </m:e>
                          </m:d>
                        </m:e>
                      </m:mr>
                      <m:mr>
                        <m:e>
                          <m:r>
                            <w:rPr>
                              <w:rFonts w:ascii="Cambria Math" w:hAnsi="Cambria Math"/>
                              <w:lang w:eastAsia="en-US"/>
                            </w:rPr>
                            <m:t>0     inače</m:t>
                          </m:r>
                        </m:e>
                      </m:mr>
                    </m:m>
                  </m:e>
                </m:d>
              </m:oMath>
            </m:oMathPara>
          </w:p>
        </w:tc>
        <w:tc>
          <w:tcPr>
            <w:tcW w:w="533" w:type="dxa"/>
            <w:vAlign w:val="center"/>
          </w:tcPr>
          <w:p w:rsidR="00E94FD7" w:rsidRPr="00E94FD7" w:rsidRDefault="00E94FD7" w:rsidP="00E94FD7">
            <w:pPr>
              <w:ind w:left="-108"/>
              <w:jc w:val="right"/>
            </w:pPr>
            <w:r w:rsidRPr="00E94FD7">
              <w:t>(22)</w:t>
            </w:r>
          </w:p>
        </w:tc>
      </w:tr>
    </w:tbl>
    <w:p w:rsidR="00E94FD7" w:rsidRPr="00E94FD7" w:rsidRDefault="00E94FD7" w:rsidP="00E94FD7">
      <w:pPr>
        <w:rPr>
          <w:lang w:eastAsia="en-US"/>
        </w:rPr>
      </w:pPr>
    </w:p>
    <w:p w:rsidR="00E94FD7" w:rsidRPr="00E94FD7" w:rsidRDefault="00E94FD7" w:rsidP="00E94FD7">
      <w:pPr>
        <w:rPr>
          <w:lang w:eastAsia="en-US"/>
        </w:rPr>
      </w:pPr>
      <w:r w:rsidRPr="00E94FD7">
        <w:rPr>
          <w:lang w:eastAsia="en-US"/>
        </w:rPr>
        <w:t xml:space="preserve">Funkcija zakrivljenosti proizvoljnog poligona </w:t>
      </w:r>
      <m:oMath>
        <m:r>
          <w:rPr>
            <w:rFonts w:ascii="Cambria Math" w:hAnsi="Cambria Math"/>
            <w:lang w:eastAsia="en-US"/>
          </w:rPr>
          <m:t>p</m:t>
        </m:r>
      </m:oMath>
      <w:r w:rsidRPr="00E94FD7">
        <w:rPr>
          <w:lang w:eastAsia="en-US"/>
        </w:rPr>
        <w:t xml:space="preserve"> je </w:t>
      </w:r>
      <m:oMath>
        <m:r>
          <w:rPr>
            <w:rFonts w:ascii="Cambria Math" w:hAnsi="Cambria Math"/>
            <w:lang w:eastAsia="en-US"/>
          </w:rPr>
          <m:t>c</m:t>
        </m:r>
        <m:d>
          <m:dPr>
            <m:ctrlPr>
              <w:rPr>
                <w:rFonts w:ascii="Cambria Math" w:hAnsi="Cambria Math"/>
                <w:i/>
                <w:lang w:eastAsia="en-US"/>
              </w:rPr>
            </m:ctrlPr>
          </m:dPr>
          <m:e>
            <m:r>
              <w:rPr>
                <w:rFonts w:ascii="Cambria Math" w:hAnsi="Cambria Math"/>
                <w:lang w:eastAsia="en-US"/>
              </w:rPr>
              <m:t>t</m:t>
            </m:r>
          </m:e>
        </m:d>
        <m:r>
          <w:rPr>
            <w:rFonts w:ascii="Cambria Math" w:hAnsi="Cambria Math"/>
            <w:lang w:eastAsia="en-US"/>
          </w:rPr>
          <m:t xml:space="preserve">= </m:t>
        </m:r>
        <m:nary>
          <m:naryPr>
            <m:chr m:val="∑"/>
            <m:limLoc m:val="subSup"/>
            <m:ctrlPr>
              <w:rPr>
                <w:rFonts w:ascii="Cambria Math" w:hAnsi="Cambria Math"/>
                <w:i/>
                <w:lang w:eastAsia="en-US"/>
              </w:rPr>
            </m:ctrlPr>
          </m:naryPr>
          <m:sub>
            <m:r>
              <w:rPr>
                <w:rFonts w:ascii="Cambria Math" w:hAnsi="Cambria Math"/>
                <w:lang w:eastAsia="en-US"/>
              </w:rPr>
              <m:t>k=0</m:t>
            </m:r>
          </m:sub>
          <m:sup>
            <m:d>
              <m:dPr>
                <m:begChr m:val="|"/>
                <m:endChr m:val="|"/>
                <m:ctrlPr>
                  <w:rPr>
                    <w:rFonts w:ascii="Cambria Math" w:hAnsi="Cambria Math"/>
                    <w:i/>
                    <w:lang w:eastAsia="en-US"/>
                  </w:rPr>
                </m:ctrlPr>
              </m:dPr>
              <m:e>
                <m:r>
                  <w:rPr>
                    <w:rFonts w:ascii="Cambria Math" w:hAnsi="Cambria Math"/>
                    <w:lang w:eastAsia="en-US"/>
                  </w:rPr>
                  <m:t>p</m:t>
                </m:r>
              </m:e>
            </m:d>
            <m:r>
              <w:rPr>
                <w:rFonts w:ascii="Cambria Math" w:hAnsi="Cambria Math"/>
                <w:lang w:eastAsia="en-US"/>
              </w:rPr>
              <m:t>-1</m:t>
            </m:r>
          </m:sup>
          <m:e>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k</m:t>
                </m:r>
              </m:sub>
            </m:sSub>
            <m:r>
              <w:rPr>
                <w:rFonts w:ascii="Cambria Math" w:hAnsi="Cambria Math"/>
                <w:lang w:eastAsia="en-US"/>
              </w:rPr>
              <m:t>(t)</m:t>
            </m:r>
          </m:e>
        </m:nary>
      </m:oMath>
      <w:r w:rsidRPr="00E94FD7">
        <w:rPr>
          <w:lang w:eastAsia="en-US"/>
        </w:rPr>
        <w:t xml:space="preserve">. Slika </w:t>
      </w:r>
      <w:r w:rsidR="00B57352">
        <w:rPr>
          <w:lang w:eastAsia="en-US"/>
        </w:rPr>
        <w:t>5</w:t>
      </w:r>
      <w:r w:rsidRPr="00E94FD7">
        <w:rPr>
          <w:lang w:eastAsia="en-US"/>
        </w:rPr>
        <w:t>.</w:t>
      </w:r>
      <w:r w:rsidR="00B57352">
        <w:rPr>
          <w:lang w:eastAsia="en-US"/>
        </w:rPr>
        <w:t>7</w:t>
      </w:r>
      <w:r w:rsidRPr="00E94FD7">
        <w:rPr>
          <w:lang w:eastAsia="en-US"/>
        </w:rPr>
        <w:t xml:space="preserve"> (desno) pokazuje graf funkcije zakrivljenosti </w:t>
      </w:r>
      <m:oMath>
        <m:r>
          <w:rPr>
            <w:rFonts w:ascii="Cambria Math" w:hAnsi="Cambria Math"/>
            <w:lang w:eastAsia="en-US"/>
          </w:rPr>
          <m:t>c(t)</m:t>
        </m:r>
      </m:oMath>
      <w:r w:rsidRPr="00E94FD7">
        <w:rPr>
          <w:lang w:eastAsia="en-US"/>
        </w:rPr>
        <w:t xml:space="preserve"> za aproksimaciju dijela poligona na slici </w:t>
      </w:r>
      <w:r w:rsidR="00B57352">
        <w:rPr>
          <w:lang w:eastAsia="en-US"/>
        </w:rPr>
        <w:t>5.7</w:t>
      </w:r>
      <w:r w:rsidRPr="00E94FD7">
        <w:rPr>
          <w:lang w:eastAsia="en-US"/>
        </w:rPr>
        <w:t xml:space="preserve"> (lijevo). Slika </w:t>
      </w:r>
      <w:r w:rsidR="00B57352">
        <w:rPr>
          <w:lang w:eastAsia="en-US"/>
        </w:rPr>
        <w:t>5.8</w:t>
      </w:r>
      <w:r w:rsidRPr="00E94FD7">
        <w:rPr>
          <w:lang w:eastAsia="en-US"/>
        </w:rPr>
        <w:t xml:space="preserve"> prikazuje funkciju zakrivljenosti dva identična poligona uz neovisnost translacije, rotacije i skaliranja.</w:t>
      </w:r>
    </w:p>
    <w:p w:rsidR="008D1C6F" w:rsidRDefault="00E94FD7" w:rsidP="008D1C6F">
      <w:pPr>
        <w:keepNext/>
        <w:spacing w:after="0" w:line="240" w:lineRule="auto"/>
        <w:jc w:val="center"/>
      </w:pPr>
      <w:r w:rsidRPr="00E94FD7">
        <w:rPr>
          <w:rFonts w:eastAsiaTheme="minorHAnsi"/>
          <w:noProof/>
        </w:rPr>
        <w:drawing>
          <wp:inline distT="0" distB="0" distL="0" distR="0">
            <wp:extent cx="5760720" cy="1115060"/>
            <wp:effectExtent l="38100" t="57150" r="106680" b="104140"/>
            <wp:docPr id="58" name="Picture 6" descr="CartoDraw - slika 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Draw - slika 08.bmp"/>
                    <pic:cNvPicPr/>
                  </pic:nvPicPr>
                  <pic:blipFill>
                    <a:blip r:embed="rId22"/>
                    <a:stretch>
                      <a:fillRect/>
                    </a:stretch>
                  </pic:blipFill>
                  <pic:spPr>
                    <a:xfrm>
                      <a:off x="0" y="0"/>
                      <a:ext cx="5760720" cy="1115060"/>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E94FD7" w:rsidRPr="00E94FD7" w:rsidRDefault="008D1C6F" w:rsidP="008D1C6F">
      <w:pPr>
        <w:pStyle w:val="NoSpacing"/>
        <w:jc w:val="center"/>
        <w:rPr>
          <w:rFonts w:eastAsiaTheme="minorHAnsi"/>
          <w:lang w:eastAsia="en-US"/>
        </w:rPr>
      </w:pPr>
      <w:r>
        <w:t xml:space="preserve">Slika </w:t>
      </w:r>
      <w:fldSimple w:instr=" STYLEREF 1 \s ">
        <w:r w:rsidR="0072575B">
          <w:rPr>
            <w:noProof/>
          </w:rPr>
          <w:t>5</w:t>
        </w:r>
      </w:fldSimple>
      <w:r w:rsidR="009C1D0F">
        <w:t>.</w:t>
      </w:r>
      <w:fldSimple w:instr=" SEQ Slika \* ARABIC \s 1 ">
        <w:r w:rsidR="0072575B">
          <w:rPr>
            <w:noProof/>
          </w:rPr>
          <w:t>8</w:t>
        </w:r>
      </w:fldSimple>
      <w:r w:rsidR="00E94FD7" w:rsidRPr="00E94FD7">
        <w:rPr>
          <w:rFonts w:eastAsiaTheme="minorHAnsi"/>
          <w:lang w:eastAsia="en-US"/>
        </w:rPr>
        <w:t>: Funkcija zakrivljenosti dva identična poligona.</w:t>
      </w:r>
    </w:p>
    <w:p w:rsidR="00E94FD7" w:rsidRPr="00E94FD7" w:rsidRDefault="00E94FD7" w:rsidP="00E94FD7">
      <w:pPr>
        <w:spacing w:after="0" w:line="240" w:lineRule="auto"/>
        <w:jc w:val="center"/>
        <w:rPr>
          <w:rFonts w:eastAsiaTheme="minorHAnsi"/>
          <w:lang w:eastAsia="en-US"/>
        </w:rPr>
      </w:pPr>
      <w:r w:rsidRPr="00E94FD7">
        <w:rPr>
          <w:rFonts w:eastAsiaTheme="minorHAnsi"/>
          <w:lang w:eastAsia="en-US"/>
        </w:rPr>
        <w:t>Desni poligon je transformirani lijevi (rotiran, skaliran i translatiran)</w:t>
      </w:r>
      <w:r w:rsidR="00A3136B">
        <w:rPr>
          <w:rFonts w:eastAsiaTheme="minorHAnsi"/>
          <w:lang w:eastAsia="en-US"/>
        </w:rPr>
        <w:t>[1]</w:t>
      </w:r>
      <w:r w:rsidRPr="00E94FD7">
        <w:rPr>
          <w:rFonts w:eastAsiaTheme="minorHAnsi"/>
          <w:lang w:eastAsia="en-US"/>
        </w:rPr>
        <w:t>.</w:t>
      </w:r>
    </w:p>
    <w:p w:rsidR="00E94FD7" w:rsidRPr="00E94FD7" w:rsidRDefault="00E94FD7" w:rsidP="00E94FD7">
      <w:pPr>
        <w:spacing w:after="0" w:line="240" w:lineRule="auto"/>
        <w:jc w:val="center"/>
        <w:rPr>
          <w:rFonts w:eastAsiaTheme="minorHAnsi"/>
          <w:lang w:eastAsia="en-US"/>
        </w:rPr>
      </w:pPr>
    </w:p>
    <w:p w:rsidR="00E94FD7" w:rsidRPr="00E94FD7" w:rsidRDefault="00E94FD7" w:rsidP="00E94FD7">
      <w:pPr>
        <w:rPr>
          <w:lang w:eastAsia="en-US"/>
        </w:rPr>
      </w:pPr>
      <w:r w:rsidRPr="00E94FD7">
        <w:rPr>
          <w:lang w:eastAsia="en-US"/>
        </w:rPr>
        <w:t xml:space="preserve">Aproksimacija originalnog poligona i, osobito izbor radijusa </w:t>
      </w:r>
      <m:oMath>
        <m:r>
          <w:rPr>
            <w:rFonts w:ascii="Cambria Math" w:hAnsi="Cambria Math"/>
            <w:lang w:eastAsia="en-US"/>
          </w:rPr>
          <m:t>r</m:t>
        </m:r>
      </m:oMath>
      <w:r w:rsidRPr="00E94FD7">
        <w:rPr>
          <w:lang w:eastAsia="en-US"/>
        </w:rPr>
        <w:t xml:space="preserve">, djeluje na funkciju zakrivljenosti. Ako smanjimo radijus </w:t>
      </w:r>
      <m:oMath>
        <m:r>
          <w:rPr>
            <w:rFonts w:ascii="Cambria Math" w:hAnsi="Cambria Math"/>
            <w:lang w:eastAsia="en-US"/>
          </w:rPr>
          <m:t>r</m:t>
        </m:r>
      </m:oMath>
      <w:r w:rsidRPr="00E94FD7">
        <w:rPr>
          <w:lang w:eastAsia="en-US"/>
        </w:rPr>
        <w:t xml:space="preserve"> kružnog segmenta, </w:t>
      </w:r>
      <m:oMath>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r</m:t>
            </m:r>
          </m:den>
        </m:f>
      </m:oMath>
      <w:r w:rsidRPr="00E94FD7">
        <w:rPr>
          <w:lang w:eastAsia="en-US"/>
        </w:rPr>
        <w:t xml:space="preserve"> će biti povećan dok će </w:t>
      </w:r>
      <m:oMath>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i</m:t>
            </m:r>
          </m:sub>
        </m:sSub>
      </m:oMath>
      <w:r w:rsidRPr="00E94FD7">
        <w:rPr>
          <w:lang w:eastAsia="en-US"/>
        </w:rPr>
        <w:t xml:space="preserve"> biti smanjen. Zbog toga </w:t>
      </w:r>
      <m:oMath>
        <m:r>
          <w:rPr>
            <w:rFonts w:ascii="Cambria Math" w:hAnsi="Cambria Math"/>
            <w:lang w:eastAsia="en-US"/>
          </w:rPr>
          <m:t>c(t)</m:t>
        </m:r>
      </m:oMath>
      <w:r w:rsidRPr="00E94FD7">
        <w:rPr>
          <w:lang w:eastAsia="en-US"/>
        </w:rPr>
        <w:t xml:space="preserve"> postaje oštrija i amplituda pravokutnih valova postaje viša čime aproksimacija poligona </w:t>
      </w:r>
      <m:oMath>
        <m:r>
          <w:rPr>
            <w:rFonts w:ascii="Cambria Math" w:hAnsi="Cambria Math"/>
            <w:lang w:eastAsia="en-US"/>
          </w:rPr>
          <m:t>c(t)</m:t>
        </m:r>
      </m:oMath>
      <w:r w:rsidRPr="00E94FD7">
        <w:rPr>
          <w:lang w:eastAsia="en-US"/>
        </w:rPr>
        <w:t xml:space="preserve"> postaje numerički problematična. Vrijednost parametra </w:t>
      </w:r>
      <m:oMath>
        <m:r>
          <w:rPr>
            <w:rFonts w:ascii="Cambria Math" w:hAnsi="Cambria Math"/>
            <w:lang w:eastAsia="en-US"/>
          </w:rPr>
          <m:t>r</m:t>
        </m:r>
      </m:oMath>
      <w:r w:rsidRPr="00E94FD7">
        <w:rPr>
          <w:lang w:eastAsia="en-US"/>
        </w:rPr>
        <w:t xml:space="preserve"> koja se pokazala dobrom za ovu aplikaciju je </w:t>
      </w:r>
      <m:oMath>
        <m:f>
          <m:fPr>
            <m:ctrlPr>
              <w:rPr>
                <w:rFonts w:ascii="Cambria Math" w:hAnsi="Cambria Math"/>
                <w:i/>
                <w:lang w:eastAsia="en-US"/>
              </w:rPr>
            </m:ctrlPr>
          </m:fPr>
          <m:num>
            <m:r>
              <w:rPr>
                <w:rFonts w:ascii="Cambria Math" w:hAnsi="Cambria Math"/>
                <w:lang w:eastAsia="en-US"/>
              </w:rPr>
              <m:t>π</m:t>
            </m:r>
          </m:num>
          <m:den>
            <m:r>
              <w:rPr>
                <w:rFonts w:ascii="Cambria Math" w:hAnsi="Cambria Math"/>
                <w:lang w:eastAsia="en-US"/>
              </w:rPr>
              <m:t>50</m:t>
            </m:r>
          </m:den>
        </m:f>
      </m:oMath>
      <w:r w:rsidRPr="00E94FD7">
        <w:rPr>
          <w:lang w:eastAsia="en-US"/>
        </w:rPr>
        <w:t xml:space="preserve"> za poligone normalizirane duljine </w:t>
      </w:r>
      <m:oMath>
        <m:r>
          <w:rPr>
            <w:rFonts w:ascii="Cambria Math" w:hAnsi="Cambria Math"/>
            <w:lang w:eastAsia="en-US"/>
          </w:rPr>
          <m:t>2π</m:t>
        </m:r>
      </m:oMath>
      <w:r w:rsidRPr="00E94FD7">
        <w:rPr>
          <w:lang w:eastAsia="en-US"/>
        </w:rPr>
        <w:t xml:space="preserve">. Izbor za </w:t>
      </w:r>
      <m:oMath>
        <m:r>
          <w:rPr>
            <w:rFonts w:ascii="Cambria Math" w:hAnsi="Cambria Math"/>
            <w:lang w:eastAsia="en-US"/>
          </w:rPr>
          <m:t>r</m:t>
        </m:r>
      </m:oMath>
      <w:r w:rsidRPr="00E94FD7">
        <w:rPr>
          <w:lang w:eastAsia="en-US"/>
        </w:rPr>
        <w:t xml:space="preserve"> je dobar sve dok je on manji od polovice duljine najkraćeg ruba jer bi se inače individualni pravokutni valovi mogli preklapati.</w:t>
      </w:r>
    </w:p>
    <w:p w:rsidR="00E94FD7" w:rsidRPr="00E94FD7" w:rsidRDefault="00E94FD7" w:rsidP="00356B3D">
      <w:pPr>
        <w:pStyle w:val="Heading4"/>
        <w:rPr>
          <w:lang w:eastAsia="en-US"/>
        </w:rPr>
      </w:pPr>
      <w:bookmarkStart w:id="51" w:name="_Toc179649154"/>
      <w:r w:rsidRPr="00E94FD7">
        <w:rPr>
          <w:lang w:eastAsia="en-US"/>
        </w:rPr>
        <w:t>Algoritam linije uzorkovanja</w:t>
      </w:r>
      <w:bookmarkEnd w:id="51"/>
    </w:p>
    <w:p w:rsidR="00E94FD7" w:rsidRPr="00E94FD7" w:rsidRDefault="00E94FD7" w:rsidP="00E94FD7">
      <w:pPr>
        <w:rPr>
          <w:lang w:eastAsia="en-US"/>
        </w:rPr>
      </w:pPr>
      <w:r w:rsidRPr="00E94FD7">
        <w:rPr>
          <w:lang w:eastAsia="en-US"/>
        </w:rPr>
        <w:t xml:space="preserve">Ključ CartoDraw algoritma je heuristički algoritam linije uzorkovanja koji inkrementalno pomiče vrhove u odnosu na linije uzorkovanja. Linija uzorkovanja </w:t>
      </w:r>
      <m:oMath>
        <m:r>
          <w:rPr>
            <w:rFonts w:ascii="Cambria Math" w:hAnsi="Cambria Math"/>
            <w:lang w:eastAsia="en-US"/>
          </w:rPr>
          <m:t>sl</m:t>
        </m:r>
      </m:oMath>
      <w:r w:rsidRPr="00E94FD7">
        <w:rPr>
          <w:lang w:eastAsia="en-US"/>
        </w:rPr>
        <w:t xml:space="preserve"> je linijski segment proizvoljne pozicije i duljine i podijeljena je u </w:t>
      </w:r>
      <m:oMath>
        <m:r>
          <w:rPr>
            <w:rFonts w:ascii="Cambria Math" w:hAnsi="Cambria Math"/>
            <w:lang w:eastAsia="en-US"/>
          </w:rPr>
          <m:t>n</m:t>
        </m:r>
      </m:oMath>
      <w:r w:rsidRPr="00E94FD7">
        <w:rPr>
          <w:lang w:eastAsia="en-US"/>
        </w:rPr>
        <w:t xml:space="preserve"> dijelova </w:t>
      </w:r>
      <m:oMath>
        <m:box>
          <m:boxPr>
            <m:ctrlPr>
              <w:rPr>
                <w:rFonts w:ascii="Cambria Math" w:hAnsi="Cambria Math"/>
                <w:i/>
                <w:lang w:eastAsia="en-US"/>
              </w:rPr>
            </m:ctrlPr>
          </m:boxPr>
          <m:e>
            <m:argPr>
              <m:argSz m:val="-1"/>
            </m:argPr>
            <m:f>
              <m:fPr>
                <m:ctrlPr>
                  <w:rPr>
                    <w:rFonts w:ascii="Cambria Math" w:hAnsi="Cambria Math"/>
                    <w:i/>
                    <w:lang w:eastAsia="en-US"/>
                  </w:rPr>
                </m:ctrlPr>
              </m:fPr>
              <m:num>
                <m:d>
                  <m:dPr>
                    <m:begChr m:val="|"/>
                    <m:endChr m:val="|"/>
                    <m:ctrlPr>
                      <w:rPr>
                        <w:rFonts w:ascii="Cambria Math" w:hAnsi="Cambria Math"/>
                        <w:i/>
                        <w:lang w:eastAsia="en-US"/>
                      </w:rPr>
                    </m:ctrlPr>
                  </m:dPr>
                  <m:e>
                    <m:r>
                      <w:rPr>
                        <w:rFonts w:ascii="Cambria Math" w:hAnsi="Cambria Math"/>
                        <w:lang w:eastAsia="en-US"/>
                      </w:rPr>
                      <m:t>sl</m:t>
                    </m:r>
                  </m:e>
                </m:d>
              </m:num>
              <m:den>
                <m:r>
                  <w:rPr>
                    <w:rFonts w:ascii="Cambria Math" w:hAnsi="Cambria Math"/>
                    <w:lang w:eastAsia="en-US"/>
                  </w:rPr>
                  <m:t>n</m:t>
                </m:r>
              </m:den>
            </m:f>
          </m:e>
        </m:box>
        <m:r>
          <w:rPr>
            <w:rFonts w:ascii="Cambria Math" w:hAnsi="Cambria Math"/>
            <w:lang w:eastAsia="en-US"/>
          </w:rPr>
          <m:t>.</m:t>
        </m:r>
      </m:oMath>
      <w:r w:rsidRPr="00E94FD7">
        <w:rPr>
          <w:lang w:eastAsia="en-US"/>
        </w:rPr>
        <w:t xml:space="preserve"> Točke odlomaka </w:t>
      </w:r>
      <m:oMath>
        <m:sSub>
          <m:sSubPr>
            <m:ctrlPr>
              <w:rPr>
                <w:rFonts w:ascii="Cambria Math" w:hAnsi="Cambria Math"/>
                <w:i/>
                <w:lang w:eastAsia="en-US"/>
              </w:rPr>
            </m:ctrlPr>
          </m:sSubPr>
          <m:e>
            <m:r>
              <w:rPr>
                <w:rFonts w:ascii="Cambria Math" w:hAnsi="Cambria Math"/>
                <w:lang w:eastAsia="en-US"/>
              </w:rPr>
              <m:t>sp</m:t>
            </m:r>
          </m:e>
          <m:sub>
            <m:r>
              <w:rPr>
                <w:rFonts w:ascii="Cambria Math" w:hAnsi="Cambria Math"/>
                <w:lang w:eastAsia="en-US"/>
              </w:rPr>
              <m:t>i</m:t>
            </m:r>
          </m:sub>
        </m:sSub>
        <m:r>
          <w:rPr>
            <w:rFonts w:ascii="Cambria Math" w:hAnsi="Cambria Math"/>
            <w:lang w:eastAsia="en-US"/>
          </w:rPr>
          <m:t xml:space="preserve"> </m:t>
        </m:r>
        <m:d>
          <m:dPr>
            <m:ctrlPr>
              <w:rPr>
                <w:rFonts w:ascii="Cambria Math" w:hAnsi="Cambria Math"/>
                <w:i/>
                <w:lang w:eastAsia="en-US"/>
              </w:rPr>
            </m:ctrlPr>
          </m:dPr>
          <m:e>
            <m:r>
              <w:rPr>
                <w:rFonts w:ascii="Cambria Math" w:hAnsi="Cambria Math"/>
                <w:lang w:eastAsia="en-US"/>
              </w:rPr>
              <m:t>i=0…n</m:t>
            </m:r>
          </m:e>
        </m:d>
      </m:oMath>
      <w:r w:rsidRPr="00E94FD7">
        <w:rPr>
          <w:lang w:eastAsia="en-US"/>
        </w:rPr>
        <w:t xml:space="preserve"> definiraju </w:t>
      </w:r>
      <m:oMath>
        <m:r>
          <w:rPr>
            <w:rFonts w:ascii="Cambria Math" w:hAnsi="Cambria Math"/>
            <w:lang w:eastAsia="en-US"/>
          </w:rPr>
          <m:t>n+1</m:t>
        </m:r>
      </m:oMath>
      <w:r w:rsidRPr="00E94FD7">
        <w:rPr>
          <w:lang w:eastAsia="en-US"/>
        </w:rPr>
        <w:t xml:space="preserve"> područja djelovanja poligonalne mreže, koja su okomita na liniju uzorkovanja (vidi sliku </w:t>
      </w:r>
      <w:r w:rsidR="00B57352">
        <w:rPr>
          <w:lang w:eastAsia="en-US"/>
        </w:rPr>
        <w:t>5.9</w:t>
      </w:r>
      <w:r w:rsidRPr="00E94FD7">
        <w:rPr>
          <w:lang w:eastAsia="en-US"/>
        </w:rPr>
        <w:t xml:space="preserve"> lijevo). </w:t>
      </w:r>
    </w:p>
    <w:p w:rsidR="008D1C6F" w:rsidRDefault="00E94FD7" w:rsidP="008D1C6F">
      <w:pPr>
        <w:keepNext/>
        <w:spacing w:after="0" w:line="240" w:lineRule="auto"/>
        <w:jc w:val="center"/>
      </w:pPr>
      <w:r w:rsidRPr="00E94FD7">
        <w:rPr>
          <w:rFonts w:eastAsiaTheme="minorHAnsi"/>
          <w:noProof/>
        </w:rPr>
        <w:drawing>
          <wp:inline distT="0" distB="0" distL="0" distR="0">
            <wp:extent cx="5760720" cy="1331595"/>
            <wp:effectExtent l="38100" t="57150" r="106680" b="97155"/>
            <wp:docPr id="59" name="Picture 7" descr="CartoDraw - slika 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Draw - slika 09.bmp"/>
                    <pic:cNvPicPr/>
                  </pic:nvPicPr>
                  <pic:blipFill>
                    <a:blip r:embed="rId23"/>
                    <a:stretch>
                      <a:fillRect/>
                    </a:stretch>
                  </pic:blipFill>
                  <pic:spPr>
                    <a:xfrm>
                      <a:off x="0" y="0"/>
                      <a:ext cx="5760720" cy="1331595"/>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E94FD7" w:rsidRPr="00E94FD7" w:rsidRDefault="008D1C6F" w:rsidP="008D1C6F">
      <w:pPr>
        <w:pStyle w:val="NoSpacing"/>
        <w:jc w:val="center"/>
        <w:rPr>
          <w:rFonts w:eastAsiaTheme="minorHAnsi"/>
          <w:lang w:eastAsia="en-US"/>
        </w:rPr>
      </w:pPr>
      <w:r>
        <w:t xml:space="preserve">Slika </w:t>
      </w:r>
      <w:fldSimple w:instr=" STYLEREF 1 \s ">
        <w:r w:rsidR="0072575B">
          <w:rPr>
            <w:noProof/>
          </w:rPr>
          <w:t>5</w:t>
        </w:r>
      </w:fldSimple>
      <w:r w:rsidR="009C1D0F">
        <w:t>.</w:t>
      </w:r>
      <w:fldSimple w:instr=" SEQ Slika \* ARABIC \s 1 ">
        <w:r w:rsidR="0072575B">
          <w:rPr>
            <w:noProof/>
          </w:rPr>
          <w:t>9</w:t>
        </w:r>
      </w:fldSimple>
      <w:r w:rsidR="00E94FD7" w:rsidRPr="00E94FD7">
        <w:rPr>
          <w:rFonts w:eastAsiaTheme="minorHAnsi"/>
          <w:lang w:eastAsia="en-US"/>
        </w:rPr>
        <w:t xml:space="preserve">: Primjer algoritma linije uzorkovanja. Lijevo je područje djelovanja </w:t>
      </w:r>
      <m:oMath>
        <m:r>
          <w:rPr>
            <w:rFonts w:ascii="Cambria Math" w:eastAsiaTheme="minorHAnsi" w:hAnsi="Cambria Math"/>
            <w:lang w:eastAsia="en-US"/>
          </w:rPr>
          <m:t>sp</m:t>
        </m:r>
      </m:oMath>
      <w:r w:rsidR="00E94FD7" w:rsidRPr="00E94FD7">
        <w:rPr>
          <w:rFonts w:eastAsiaTheme="minorHAnsi"/>
          <w:lang w:eastAsia="en-US"/>
        </w:rPr>
        <w:t>-a,</w:t>
      </w:r>
    </w:p>
    <w:p w:rsidR="00E94FD7" w:rsidRPr="00E94FD7" w:rsidRDefault="00E94FD7" w:rsidP="00E94FD7">
      <w:pPr>
        <w:spacing w:after="0" w:line="240" w:lineRule="auto"/>
        <w:jc w:val="center"/>
        <w:rPr>
          <w:rFonts w:eastAsiaTheme="minorHAnsi"/>
          <w:lang w:eastAsia="en-US"/>
        </w:rPr>
      </w:pPr>
      <w:r w:rsidRPr="00E94FD7">
        <w:rPr>
          <w:rFonts w:eastAsiaTheme="minorHAnsi"/>
          <w:lang w:eastAsia="en-US"/>
        </w:rPr>
        <w:t>a desno ograničeno područje djelovanja</w:t>
      </w:r>
      <w:r w:rsidR="00A3136B">
        <w:rPr>
          <w:rFonts w:eastAsiaTheme="minorHAnsi"/>
          <w:lang w:eastAsia="en-US"/>
        </w:rPr>
        <w:t>[1]</w:t>
      </w:r>
      <w:r w:rsidRPr="00E94FD7">
        <w:rPr>
          <w:rFonts w:eastAsiaTheme="minorHAnsi"/>
          <w:lang w:eastAsia="en-US"/>
        </w:rPr>
        <w:t>.</w:t>
      </w:r>
    </w:p>
    <w:p w:rsidR="00E94FD7" w:rsidRPr="00E94FD7" w:rsidRDefault="00E94FD7" w:rsidP="00E94FD7">
      <w:pPr>
        <w:spacing w:after="0" w:line="240" w:lineRule="auto"/>
        <w:jc w:val="center"/>
        <w:rPr>
          <w:rFonts w:eastAsiaTheme="minorHAnsi"/>
          <w:lang w:eastAsia="en-US"/>
        </w:rPr>
      </w:pPr>
    </w:p>
    <w:p w:rsidR="00E94FD7" w:rsidRPr="00E94FD7" w:rsidRDefault="00E94FD7" w:rsidP="00E94FD7">
      <w:pPr>
        <w:rPr>
          <w:lang w:eastAsia="en-US"/>
        </w:rPr>
      </w:pPr>
      <w:r w:rsidRPr="00E94FD7">
        <w:rPr>
          <w:lang w:eastAsia="en-US"/>
        </w:rPr>
        <w:lastRenderedPageBreak/>
        <w:t xml:space="preserve">U jednom koraku algoritma linije uzorkovanja se svi vrhovi </w:t>
      </w:r>
      <m:oMath>
        <m:r>
          <w:rPr>
            <w:rFonts w:ascii="Cambria Math" w:hAnsi="Cambria Math"/>
            <w:lang w:eastAsia="en-US"/>
          </w:rPr>
          <m:t>v∈</m:t>
        </m:r>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Pr="00E94FD7">
        <w:rPr>
          <w:lang w:eastAsia="en-US"/>
        </w:rPr>
        <w:t xml:space="preserve"> unutar određene udaljenosti (</w:t>
      </w:r>
      <m:oMath>
        <m:r>
          <w:rPr>
            <w:rFonts w:ascii="Cambria Math" w:hAnsi="Cambria Math"/>
            <w:lang w:eastAsia="en-US"/>
          </w:rPr>
          <m:t>ξ=</m:t>
        </m:r>
        <m:box>
          <m:boxPr>
            <m:ctrlPr>
              <w:rPr>
                <w:rFonts w:ascii="Cambria Math" w:hAnsi="Cambria Math"/>
                <w:i/>
                <w:lang w:eastAsia="en-US"/>
              </w:rPr>
            </m:ctrlPr>
          </m:boxPr>
          <m:e>
            <m:argPr>
              <m:argSz m:val="-1"/>
            </m:argPr>
            <m:f>
              <m:fPr>
                <m:ctrlPr>
                  <w:rPr>
                    <w:rFonts w:ascii="Cambria Math" w:hAnsi="Cambria Math"/>
                    <w:i/>
                    <w:lang w:eastAsia="en-US"/>
                  </w:rPr>
                </m:ctrlPr>
              </m:fPr>
              <m:num>
                <m:d>
                  <m:dPr>
                    <m:begChr m:val="|"/>
                    <m:endChr m:val="|"/>
                    <m:ctrlPr>
                      <w:rPr>
                        <w:rFonts w:ascii="Cambria Math" w:hAnsi="Cambria Math"/>
                        <w:i/>
                        <w:lang w:eastAsia="en-US"/>
                      </w:rPr>
                    </m:ctrlPr>
                  </m:dPr>
                  <m:e>
                    <m:r>
                      <w:rPr>
                        <w:rFonts w:ascii="Cambria Math" w:hAnsi="Cambria Math"/>
                        <w:lang w:eastAsia="en-US"/>
                      </w:rPr>
                      <m:t>sl</m:t>
                    </m:r>
                  </m:e>
                </m:d>
              </m:num>
              <m:den>
                <m:r>
                  <w:rPr>
                    <w:rFonts w:ascii="Cambria Math" w:hAnsi="Cambria Math"/>
                    <w:lang w:eastAsia="en-US"/>
                  </w:rPr>
                  <m:t>2n</m:t>
                </m:r>
              </m:den>
            </m:f>
          </m:e>
        </m:box>
      </m:oMath>
      <w:r w:rsidRPr="00E94FD7">
        <w:rPr>
          <w:lang w:eastAsia="en-US"/>
        </w:rPr>
        <w:t xml:space="preserve">) od </w:t>
      </w:r>
      <m:oMath>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i</m:t>
            </m:r>
          </m:sub>
        </m:sSub>
      </m:oMath>
      <w:r w:rsidRPr="00E94FD7">
        <w:rPr>
          <w:lang w:eastAsia="en-US"/>
        </w:rPr>
        <w:t xml:space="preserve"> razmatraju za inkrementalno pomicanje (vidi sliku </w:t>
      </w:r>
      <w:r w:rsidR="00B57352">
        <w:rPr>
          <w:lang w:eastAsia="en-US"/>
        </w:rPr>
        <w:t>5.9</w:t>
      </w:r>
      <w:r w:rsidRPr="00E94FD7">
        <w:rPr>
          <w:lang w:eastAsia="en-US"/>
        </w:rPr>
        <w:t xml:space="preserve"> lijevo). Neka </w:t>
      </w:r>
      <m:oMath>
        <m:sSub>
          <m:sSubPr>
            <m:ctrlPr>
              <w:rPr>
                <w:rFonts w:ascii="Cambria Math" w:hAnsi="Cambria Math"/>
                <w:i/>
                <w:lang w:eastAsia="en-US"/>
              </w:rPr>
            </m:ctrlPr>
          </m:sSubPr>
          <m:e>
            <m:r>
              <w:rPr>
                <w:rFonts w:ascii="Cambria Math" w:hAnsi="Cambria Math"/>
                <w:lang w:eastAsia="en-US"/>
              </w:rPr>
              <m:t>SP</m:t>
            </m:r>
          </m:e>
          <m:sub>
            <m:r>
              <w:rPr>
                <w:rFonts w:ascii="Cambria Math" w:hAnsi="Cambria Math"/>
                <w:lang w:eastAsia="en-US"/>
              </w:rPr>
              <m:t>i</m:t>
            </m:r>
          </m:sub>
        </m:sSub>
      </m:oMath>
      <w:r w:rsidRPr="00E94FD7">
        <w:rPr>
          <w:lang w:eastAsia="en-US"/>
        </w:rPr>
        <w:t xml:space="preserve"> bude skup poligona koji ima barem jedan vrh u području djelovanja </w:t>
      </w:r>
      <m:oMath>
        <m:r>
          <w:rPr>
            <w:rFonts w:ascii="Cambria Math" w:hAnsi="Cambria Math"/>
            <w:lang w:eastAsia="en-US"/>
          </w:rPr>
          <m:t>i ( i=0…n)</m:t>
        </m:r>
      </m:oMath>
      <w:r w:rsidRPr="00E94FD7">
        <w:rPr>
          <w:lang w:eastAsia="en-US"/>
        </w:rPr>
        <w:t xml:space="preserve">. Faktor skaliranja </w:t>
      </w:r>
      <m:oMath>
        <m:sSub>
          <m:sSubPr>
            <m:ctrlPr>
              <w:rPr>
                <w:rFonts w:ascii="Cambria Math" w:hAnsi="Cambria Math"/>
                <w:i/>
                <w:lang w:eastAsia="en-US"/>
              </w:rPr>
            </m:ctrlPr>
          </m:sSubPr>
          <m:e>
            <m:r>
              <w:rPr>
                <w:rFonts w:ascii="Cambria Math" w:hAnsi="Cambria Math"/>
                <w:lang w:eastAsia="en-US"/>
              </w:rPr>
              <m:t>SF</m:t>
            </m:r>
          </m:e>
          <m:sub>
            <m:r>
              <w:rPr>
                <w:rFonts w:ascii="Cambria Math" w:hAnsi="Cambria Math"/>
                <w:lang w:eastAsia="en-US"/>
              </w:rPr>
              <m:t>i</m:t>
            </m:r>
          </m:sub>
        </m:sSub>
      </m:oMath>
      <w:r w:rsidRPr="00E94FD7">
        <w:rPr>
          <w:lang w:eastAsia="en-US"/>
        </w:rPr>
        <w:t xml:space="preserve"> određuje se prema površinskoj pogrešci svih poligona </w:t>
      </w:r>
      <m:oMath>
        <m:r>
          <w:rPr>
            <w:rFonts w:ascii="Cambria Math" w:hAnsi="Cambria Math"/>
            <w:lang w:eastAsia="en-US"/>
          </w:rPr>
          <m:t>p</m:t>
        </m:r>
      </m:oMath>
      <w:r w:rsidRPr="00E94FD7">
        <w:rPr>
          <w:lang w:eastAsia="en-US"/>
        </w:rPr>
        <w:t xml:space="preserve"> u području </w:t>
      </w:r>
      <m:oMath>
        <m:r>
          <w:rPr>
            <w:rFonts w:ascii="Cambria Math" w:hAnsi="Cambria Math"/>
            <w:lang w:eastAsia="en-US"/>
          </w:rPr>
          <m:t>i</m:t>
        </m:r>
      </m:oMath>
      <w:r w:rsidRPr="00E94FD7">
        <w:rPr>
          <w:lang w:eastAsia="en-US"/>
        </w:rPr>
        <w:t>:</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21"/>
        <w:gridCol w:w="533"/>
      </w:tblGrid>
      <w:tr w:rsidR="00E94FD7" w:rsidRPr="00E94FD7" w:rsidTr="00E94FD7">
        <w:tc>
          <w:tcPr>
            <w:tcW w:w="8221" w:type="dxa"/>
          </w:tcPr>
          <w:p w:rsidR="00E94FD7" w:rsidRPr="00E94FD7" w:rsidRDefault="00AB3170" w:rsidP="00E94FD7">
            <w:pPr>
              <w:ind w:left="-108"/>
            </w:pPr>
            <m:oMathPara>
              <m:oMathParaPr>
                <m:jc m:val="left"/>
              </m:oMathParaPr>
              <m:oMath>
                <m:sSub>
                  <m:sSubPr>
                    <m:ctrlPr>
                      <w:rPr>
                        <w:rFonts w:ascii="Cambria Math" w:hAnsi="Cambria Math"/>
                        <w:i/>
                        <w:lang w:eastAsia="en-US"/>
                      </w:rPr>
                    </m:ctrlPr>
                  </m:sSubPr>
                  <m:e>
                    <m:r>
                      <w:rPr>
                        <w:rFonts w:ascii="Cambria Math" w:hAnsi="Cambria Math"/>
                        <w:lang w:eastAsia="en-US"/>
                      </w:rPr>
                      <m:t>SF</m:t>
                    </m:r>
                  </m:e>
                  <m:sub>
                    <m:r>
                      <w:rPr>
                        <w:rFonts w:ascii="Cambria Math" w:hAnsi="Cambria Math"/>
                        <w:lang w:eastAsia="en-US"/>
                      </w:rPr>
                      <m:t>i</m:t>
                    </m:r>
                  </m:sub>
                </m:sSub>
                <m:r>
                  <w:rPr>
                    <w:rFonts w:ascii="Cambria Math" w:hAnsi="Cambria Math"/>
                    <w:lang w:eastAsia="en-US"/>
                  </w:rPr>
                  <m:t>=c</m:t>
                </m:r>
                <m:r>
                  <w:rPr>
                    <w:rFonts w:ascii="Cambria Math" w:hAnsi="Cambria Math"/>
                    <w:lang w:eastAsia="en-US"/>
                  </w:rPr>
                  <m:t>onst∙</m:t>
                </m:r>
                <m:nary>
                  <m:naryPr>
                    <m:chr m:val="∑"/>
                    <m:limLoc m:val="undOvr"/>
                    <m:supHide m:val="on"/>
                    <m:ctrlPr>
                      <w:rPr>
                        <w:rFonts w:ascii="Cambria Math" w:hAnsi="Cambria Math"/>
                        <w:i/>
                        <w:lang w:eastAsia="en-US"/>
                      </w:rPr>
                    </m:ctrlPr>
                  </m:naryPr>
                  <m:sub>
                    <m:r>
                      <w:rPr>
                        <w:rFonts w:ascii="Cambria Math" w:hAnsi="Cambria Math"/>
                        <w:lang w:eastAsia="en-US"/>
                      </w:rPr>
                      <m:t>r∈</m:t>
                    </m:r>
                    <m:sSub>
                      <m:sSubPr>
                        <m:ctrlPr>
                          <w:rPr>
                            <w:rFonts w:ascii="Cambria Math" w:hAnsi="Cambria Math"/>
                            <w:i/>
                            <w:lang w:eastAsia="en-US"/>
                          </w:rPr>
                        </m:ctrlPr>
                      </m:sSubPr>
                      <m:e>
                        <m:r>
                          <w:rPr>
                            <w:rFonts w:ascii="Cambria Math" w:hAnsi="Cambria Math"/>
                            <w:lang w:eastAsia="en-US"/>
                          </w:rPr>
                          <m:t>S</m:t>
                        </m:r>
                      </m:e>
                      <m:sub>
                        <m:r>
                          <w:rPr>
                            <w:rFonts w:ascii="Cambria Math" w:hAnsi="Cambria Math"/>
                            <w:lang w:eastAsia="en-US"/>
                          </w:rPr>
                          <m:t>i</m:t>
                        </m:r>
                      </m:sub>
                    </m:sSub>
                  </m:sub>
                  <m:sup/>
                  <m:e>
                    <m:d>
                      <m:dPr>
                        <m:ctrlPr>
                          <w:rPr>
                            <w:rFonts w:ascii="Cambria Math" w:hAnsi="Cambria Math"/>
                            <w:i/>
                            <w:lang w:eastAsia="en-US"/>
                          </w:rPr>
                        </m:ctrlPr>
                      </m:dPr>
                      <m:e>
                        <m:f>
                          <m:fPr>
                            <m:ctrlPr>
                              <w:rPr>
                                <w:rFonts w:ascii="Cambria Math" w:hAnsi="Cambria Math"/>
                                <w:i/>
                                <w:lang w:eastAsia="en-US"/>
                              </w:rPr>
                            </m:ctrlPr>
                          </m:fPr>
                          <m:num>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r</m:t>
                                    </m:r>
                                  </m:sub>
                                </m:sSub>
                              </m:e>
                            </m:acc>
                            <m:r>
                              <w:rPr>
                                <w:rFonts w:ascii="Cambria Math" w:hAnsi="Cambria Math"/>
                                <w:lang w:eastAsia="en-US"/>
                              </w:rPr>
                              <m:t>-A(</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r</m:t>
                                </m:r>
                              </m:sub>
                            </m:sSub>
                            <m:r>
                              <w:rPr>
                                <w:rFonts w:ascii="Cambria Math" w:hAnsi="Cambria Math"/>
                                <w:lang w:eastAsia="en-US"/>
                              </w:rPr>
                              <m:t>)</m:t>
                            </m:r>
                          </m:num>
                          <m:den>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r</m:t>
                                    </m:r>
                                  </m:sub>
                                </m:sSub>
                              </m:e>
                            </m:acc>
                            <m:r>
                              <w:rPr>
                                <w:rFonts w:ascii="Cambria Math" w:hAnsi="Cambria Math"/>
                                <w:lang w:eastAsia="en-US"/>
                              </w:rPr>
                              <m:t>+A(</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r</m:t>
                                </m:r>
                              </m:sub>
                            </m:sSub>
                            <m:r>
                              <w:rPr>
                                <w:rFonts w:ascii="Cambria Math" w:hAnsi="Cambria Math"/>
                                <w:lang w:eastAsia="en-US"/>
                              </w:rPr>
                              <m:t>)</m:t>
                            </m:r>
                          </m:den>
                        </m:f>
                        <m:r>
                          <w:rPr>
                            <w:rFonts w:ascii="Cambria Math" w:hAnsi="Cambria Math"/>
                            <w:lang w:eastAsia="en-US"/>
                          </w:rPr>
                          <m:t>∙</m:t>
                        </m:r>
                        <m:f>
                          <m:fPr>
                            <m:ctrlPr>
                              <w:rPr>
                                <w:rFonts w:ascii="Cambria Math" w:hAnsi="Cambria Math"/>
                                <w:i/>
                                <w:lang w:eastAsia="en-US"/>
                              </w:rPr>
                            </m:ctrlPr>
                          </m:fPr>
                          <m:num>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r</m:t>
                                    </m:r>
                                  </m:sub>
                                </m:sSub>
                              </m:e>
                            </m:acc>
                          </m:num>
                          <m:den>
                            <m:nary>
                              <m:naryPr>
                                <m:chr m:val="∑"/>
                                <m:limLoc m:val="subSup"/>
                                <m:ctrlPr>
                                  <w:rPr>
                                    <w:rFonts w:ascii="Cambria Math" w:hAnsi="Cambria Math"/>
                                    <w:i/>
                                    <w:lang w:eastAsia="en-US"/>
                                  </w:rPr>
                                </m:ctrlPr>
                              </m:naryPr>
                              <m:sub>
                                <m:r>
                                  <w:rPr>
                                    <w:rFonts w:ascii="Cambria Math" w:hAnsi="Cambria Math"/>
                                    <w:lang w:eastAsia="en-US"/>
                                  </w:rPr>
                                  <m:t>l∈</m:t>
                                </m:r>
                                <m:sSub>
                                  <m:sSubPr>
                                    <m:ctrlPr>
                                      <w:rPr>
                                        <w:rFonts w:ascii="Cambria Math" w:hAnsi="Cambria Math"/>
                                        <w:i/>
                                        <w:lang w:eastAsia="en-US"/>
                                      </w:rPr>
                                    </m:ctrlPr>
                                  </m:sSubPr>
                                  <m:e>
                                    <m:r>
                                      <w:rPr>
                                        <w:rFonts w:ascii="Cambria Math" w:hAnsi="Cambria Math"/>
                                        <w:lang w:eastAsia="en-US"/>
                                      </w:rPr>
                                      <m:t>S</m:t>
                                    </m:r>
                                  </m:e>
                                  <m:sub>
                                    <m:r>
                                      <w:rPr>
                                        <w:rFonts w:ascii="Cambria Math" w:hAnsi="Cambria Math"/>
                                        <w:lang w:eastAsia="en-US"/>
                                      </w:rPr>
                                      <m:t>i</m:t>
                                    </m:r>
                                  </m:sub>
                                </m:sSub>
                              </m:sub>
                              <m:sup>
                                <m:r>
                                  <w:rPr>
                                    <w:rFonts w:ascii="Cambria Math" w:hAnsi="Cambria Math"/>
                                    <w:lang w:eastAsia="en-US"/>
                                  </w:rPr>
                                  <m:t>n</m:t>
                                </m:r>
                              </m:sup>
                              <m:e>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l</m:t>
                                        </m:r>
                                      </m:sub>
                                    </m:sSub>
                                  </m:e>
                                </m:acc>
                              </m:e>
                            </m:nary>
                          </m:den>
                        </m:f>
                      </m:e>
                    </m:d>
                  </m:e>
                </m:nary>
              </m:oMath>
            </m:oMathPara>
          </w:p>
        </w:tc>
        <w:tc>
          <w:tcPr>
            <w:tcW w:w="533" w:type="dxa"/>
            <w:vAlign w:val="center"/>
          </w:tcPr>
          <w:p w:rsidR="00E94FD7" w:rsidRPr="00E94FD7" w:rsidRDefault="00E94FD7" w:rsidP="00E94FD7">
            <w:pPr>
              <w:ind w:left="-108"/>
              <w:jc w:val="right"/>
            </w:pPr>
            <w:r w:rsidRPr="00E94FD7">
              <w:t>(23)</w:t>
            </w:r>
          </w:p>
        </w:tc>
      </w:tr>
    </w:tbl>
    <w:p w:rsidR="00E94FD7" w:rsidRPr="00E94FD7" w:rsidRDefault="00E94FD7" w:rsidP="00E94FD7">
      <w:pPr>
        <w:rPr>
          <w:lang w:eastAsia="en-US"/>
        </w:rPr>
      </w:pPr>
    </w:p>
    <w:p w:rsidR="00E94FD7" w:rsidRPr="00E94FD7" w:rsidRDefault="00E94FD7" w:rsidP="00E94FD7">
      <w:pPr>
        <w:rPr>
          <w:lang w:eastAsia="en-US"/>
        </w:rPr>
      </w:pPr>
      <w:r w:rsidRPr="00E94FD7">
        <w:rPr>
          <w:lang w:eastAsia="en-US"/>
        </w:rPr>
        <w:t xml:space="preserve">Preostaje još odrediti smjer u kojem će se pomicati vrh </w:t>
      </w:r>
      <m:oMath>
        <m:r>
          <w:rPr>
            <w:rFonts w:ascii="Cambria Math" w:hAnsi="Cambria Math"/>
            <w:lang w:eastAsia="en-US"/>
          </w:rPr>
          <m:t>o(v)</m:t>
        </m:r>
      </m:oMath>
      <w:r w:rsidRPr="00E94FD7">
        <w:rPr>
          <w:lang w:eastAsia="en-US"/>
        </w:rPr>
        <w:t xml:space="preserve"> i djelovati faktorom skaliranja </w:t>
      </w:r>
      <m:oMath>
        <m:sSub>
          <m:sSubPr>
            <m:ctrlPr>
              <w:rPr>
                <w:rFonts w:ascii="Cambria Math" w:hAnsi="Cambria Math"/>
                <w:i/>
                <w:lang w:eastAsia="en-US"/>
              </w:rPr>
            </m:ctrlPr>
          </m:sSubPr>
          <m:e>
            <m:r>
              <w:rPr>
                <w:rFonts w:ascii="Cambria Math" w:hAnsi="Cambria Math"/>
                <w:lang w:eastAsia="en-US"/>
              </w:rPr>
              <m:t>SF</m:t>
            </m:r>
          </m:e>
          <m:sub>
            <m:r>
              <w:rPr>
                <w:rFonts w:ascii="Cambria Math" w:hAnsi="Cambria Math"/>
                <w:lang w:eastAsia="en-US"/>
              </w:rPr>
              <m:t>i</m:t>
            </m:r>
          </m:sub>
        </m:sSub>
      </m:oMath>
      <w:r w:rsidRPr="00E94FD7">
        <w:rPr>
          <w:lang w:eastAsia="en-US"/>
        </w:rPr>
        <w:t xml:space="preserve"> kako bi pomaknuli vrh. Pomicanje se može obaviti ili u smjeru linije uzorkovanja ili u smjeru linije odlomka </w:t>
      </w:r>
      <m:oMath>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i</m:t>
            </m:r>
          </m:sub>
        </m:sSub>
      </m:oMath>
      <w:r w:rsidRPr="00E94FD7">
        <w:rPr>
          <w:lang w:eastAsia="en-US"/>
        </w:rPr>
        <w:t xml:space="preserve">. Algoritam je prikazan algoritmom </w:t>
      </w:r>
      <w:r w:rsidR="00B57352">
        <w:rPr>
          <w:lang w:eastAsia="en-US"/>
        </w:rPr>
        <w:t>5</w:t>
      </w:r>
      <w:r w:rsidRPr="00E94FD7">
        <w:rPr>
          <w:lang w:eastAsia="en-US"/>
        </w:rPr>
        <w:t xml:space="preserve">.2. Područja djelovanja linije uzorkovanja uvijek razapinju cijelo područje okomito na liniju uzorkovanja. Po želji se promjene mogu ograničiti tako da budu lokalne u oba smjera. Poligoni koji se promatraju mogu se opcionalno ograničiti na one koji su blizu linije uzorkovanja (vidi sliku </w:t>
      </w:r>
      <w:r w:rsidR="00B57352">
        <w:rPr>
          <w:lang w:eastAsia="en-US"/>
        </w:rPr>
        <w:t>5.9</w:t>
      </w:r>
      <w:r w:rsidRPr="00E94FD7">
        <w:rPr>
          <w:lang w:eastAsia="en-US"/>
        </w:rPr>
        <w:t xml:space="preserve"> desno). Ta opcija neće utjecati na algoritam prikazan algoritmom </w:t>
      </w:r>
      <w:r w:rsidR="00B57352">
        <w:rPr>
          <w:lang w:eastAsia="en-US"/>
        </w:rPr>
        <w:t>5</w:t>
      </w:r>
      <w:r w:rsidRPr="00E94FD7">
        <w:rPr>
          <w:lang w:eastAsia="en-US"/>
        </w:rPr>
        <w:t>.2.</w:t>
      </w:r>
    </w:p>
    <w:p w:rsidR="00E94FD7" w:rsidRPr="00E94FD7" w:rsidRDefault="00AB3170" w:rsidP="00E94FD7">
      <w:pPr>
        <w:spacing w:after="0" w:line="240" w:lineRule="auto"/>
        <w:jc w:val="center"/>
        <w:rPr>
          <w:rFonts w:eastAsiaTheme="minorHAnsi"/>
          <w:lang w:eastAsia="en-US"/>
        </w:rPr>
      </w:pPr>
      <w:r>
        <w:rPr>
          <w:rFonts w:eastAsiaTheme="minorHAnsi"/>
          <w:lang w:eastAsia="en-US"/>
        </w:rPr>
      </w:r>
      <w:r>
        <w:rPr>
          <w:rFonts w:eastAsiaTheme="minorHAnsi"/>
          <w:lang w:eastAsia="en-US"/>
        </w:rPr>
        <w:pict>
          <v:shape id="_x0000_s1027" type="#_x0000_t202" style="width:471.15pt;height:294.7pt;mso-position-horizontal-relative:char;mso-position-vertical-relative:line;mso-width-relative:margin;mso-height-relative:margin;v-text-anchor:middle" fillcolor="#dbe5f1 [660]">
            <v:textbox style="mso-next-textbox:#_x0000_s1027">
              <w:txbxContent>
                <w:p w:rsidR="004D2B9F" w:rsidRDefault="004D2B9F" w:rsidP="00E94FD7">
                  <w:pPr>
                    <w:pStyle w:val="NoSpacing"/>
                  </w:pPr>
                  <m:oMath>
                    <m:r>
                      <w:rPr>
                        <w:rFonts w:ascii="Cambria Math" w:hAnsi="Cambria Math"/>
                      </w:rPr>
                      <m:t>Scanline</m:t>
                    </m:r>
                  </m:oMath>
                  <w:r>
                    <w:t>(</w:t>
                  </w:r>
                  <w:r>
                    <w:rPr>
                      <w:rFonts w:ascii="Cambria Math" w:hAnsi="Cambria Math" w:cs="Cambria Math"/>
                    </w:rPr>
                    <w:t>𝒫</w:t>
                  </w:r>
                  <w:r>
                    <w:t xml:space="preserve">, </w:t>
                  </w:r>
                  <m:oMath>
                    <m:acc>
                      <m:accPr>
                        <m:chr m:val="̃"/>
                        <m:ctrlPr>
                          <w:rPr>
                            <w:rFonts w:ascii="Cambria Math" w:hAnsi="Cambria Math"/>
                            <w:i/>
                          </w:rPr>
                        </m:ctrlPr>
                      </m:accPr>
                      <m:e>
                        <m:r>
                          <w:rPr>
                            <w:rFonts w:ascii="Cambria Math" w:hAnsi="Cambria Math"/>
                          </w:rPr>
                          <m:t>X</m:t>
                        </m:r>
                      </m:e>
                    </m:acc>
                  </m:oMath>
                  <w:r>
                    <w:t xml:space="preserve">, </w:t>
                  </w:r>
                  <m:oMath>
                    <m:r>
                      <w:rPr>
                        <w:rFonts w:ascii="Cambria Math" w:hAnsi="Cambria Math"/>
                      </w:rPr>
                      <m:t>sl</m:t>
                    </m:r>
                  </m:oMath>
                  <w:r>
                    <w:t>) {</w:t>
                  </w:r>
                </w:p>
                <w:p w:rsidR="004D2B9F" w:rsidRDefault="004D2B9F" w:rsidP="00E94FD7">
                  <w:pPr>
                    <w:pStyle w:val="NoSpacing"/>
                  </w:pPr>
                  <w:r>
                    <w:tab/>
                    <w:t xml:space="preserve">za svaki </w:t>
                  </w:r>
                  <m:oMath>
                    <m:r>
                      <w:rPr>
                        <w:rFonts w:ascii="Cambria Math" w:hAnsi="Cambria Math"/>
                      </w:rPr>
                      <m:t>sp∈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sp</m:t>
                            </m:r>
                          </m:e>
                          <m:sub>
                            <m:r>
                              <w:rPr>
                                <w:rFonts w:ascii="Cambria Math" w:hAnsi="Cambria Math"/>
                              </w:rPr>
                              <m:t>i</m:t>
                            </m:r>
                          </m:sub>
                        </m:sSub>
                      </m:e>
                      <m:e>
                        <m:sSub>
                          <m:sSubPr>
                            <m:ctrlPr>
                              <w:rPr>
                                <w:rFonts w:ascii="Cambria Math" w:hAnsi="Cambria Math"/>
                                <w:i/>
                              </w:rPr>
                            </m:ctrlPr>
                          </m:sSubPr>
                          <m:e>
                            <m:r>
                              <w:rPr>
                                <w:rFonts w:ascii="Cambria Math" w:hAnsi="Cambria Math"/>
                              </w:rPr>
                              <m:t>sp</m:t>
                            </m:r>
                          </m:e>
                          <m:sub>
                            <m:r>
                              <w:rPr>
                                <w:rFonts w:ascii="Cambria Math" w:hAnsi="Cambria Math"/>
                              </w:rPr>
                              <m:t>i</m:t>
                            </m:r>
                          </m:sub>
                        </m:sSub>
                        <m:r>
                          <w:rPr>
                            <w:rFonts w:ascii="Cambria Math" w:hAnsi="Cambria Math"/>
                          </w:rPr>
                          <m:t>=s+</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i</m:t>
                                </m:r>
                              </m:num>
                              <m:den>
                                <m:r>
                                  <w:rPr>
                                    <w:rFonts w:ascii="Cambria Math" w:hAnsi="Cambria Math"/>
                                  </w:rPr>
                                  <m:t>n</m:t>
                                </m:r>
                              </m:den>
                            </m:f>
                          </m:e>
                        </m:box>
                        <m:d>
                          <m:dPr>
                            <m:ctrlPr>
                              <w:rPr>
                                <w:rFonts w:ascii="Cambria Math" w:hAnsi="Cambria Math"/>
                                <w:i/>
                              </w:rPr>
                            </m:ctrlPr>
                          </m:dPr>
                          <m:e>
                            <m:r>
                              <w:rPr>
                                <w:rFonts w:ascii="Cambria Math" w:hAnsi="Cambria Math"/>
                              </w:rPr>
                              <m:t>t-s</m:t>
                            </m:r>
                          </m:e>
                        </m:d>
                        <m:r>
                          <w:rPr>
                            <w:rFonts w:ascii="Cambria Math" w:hAnsi="Cambria Math"/>
                          </w:rPr>
                          <m:t>, i=</m:t>
                        </m:r>
                        <m:d>
                          <m:dPr>
                            <m:ctrlPr>
                              <w:rPr>
                                <w:rFonts w:ascii="Cambria Math" w:hAnsi="Cambria Math"/>
                                <w:i/>
                              </w:rPr>
                            </m:ctrlPr>
                          </m:dPr>
                          <m:e>
                            <m:r>
                              <w:rPr>
                                <w:rFonts w:ascii="Cambria Math" w:hAnsi="Cambria Math"/>
                              </w:rPr>
                              <m:t>0…n</m:t>
                            </m:r>
                          </m:e>
                        </m:d>
                      </m:e>
                    </m:d>
                  </m:oMath>
                  <w:r>
                    <w:t xml:space="preserve">   {</w:t>
                  </w:r>
                  <w:r>
                    <w:tab/>
                    <w:t>// skup točaka linije uz. koje</w:t>
                  </w:r>
                </w:p>
                <w:p w:rsidR="004D2B9F" w:rsidRPr="00685B82" w:rsidRDefault="004D2B9F" w:rsidP="00E94FD7">
                  <w:pPr>
                    <w:pStyle w:val="NoSpacing"/>
                  </w:pPr>
                  <w:r>
                    <w:tab/>
                  </w:r>
                  <w:r>
                    <w:tab/>
                  </w:r>
                  <w:r>
                    <w:tab/>
                  </w:r>
                  <w:r>
                    <w:tab/>
                  </w:r>
                  <w:r>
                    <w:tab/>
                  </w:r>
                  <w:r>
                    <w:tab/>
                  </w:r>
                  <w:r>
                    <w:tab/>
                  </w:r>
                  <w:r>
                    <w:tab/>
                    <w:t xml:space="preserve">// leže na </w:t>
                  </w:r>
                  <m:oMath>
                    <m:r>
                      <w:rPr>
                        <w:rFonts w:ascii="Cambria Math" w:hAnsi="Cambria Math"/>
                      </w:rPr>
                      <m:t>sl</m:t>
                    </m:r>
                  </m:oMath>
                </w:p>
                <w:p w:rsidR="004D2B9F" w:rsidRPr="00BC5E40" w:rsidRDefault="004D2B9F" w:rsidP="00E94FD7">
                  <w:pPr>
                    <w:pStyle w:val="NoSpacing"/>
                  </w:pPr>
                  <w:r>
                    <w:tab/>
                  </w:r>
                  <w:r>
                    <w:tab/>
                  </w:r>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=sp⊥</m:t>
                    </m:r>
                    <m:acc>
                      <m:accPr>
                        <m:chr m:val="⃑"/>
                        <m:ctrlPr>
                          <w:rPr>
                            <w:rFonts w:ascii="Cambria Math" w:hAnsi="Cambria Math"/>
                            <w:i/>
                          </w:rPr>
                        </m:ctrlPr>
                      </m:accPr>
                      <m:e>
                        <m:r>
                          <w:rPr>
                            <w:rFonts w:ascii="Cambria Math" w:hAnsi="Cambria Math"/>
                          </w:rPr>
                          <m:t>sl</m:t>
                        </m:r>
                      </m:e>
                    </m:acc>
                  </m:oMath>
                  <w:r>
                    <w:tab/>
                  </w:r>
                  <w:r>
                    <w:tab/>
                  </w:r>
                  <w:r>
                    <w:tab/>
                  </w:r>
                  <w:r>
                    <w:tab/>
                  </w:r>
                  <w:r>
                    <w:tab/>
                    <w:t>// linija odlomka</w:t>
                  </w:r>
                </w:p>
                <w:p w:rsidR="004D2B9F" w:rsidRDefault="004D2B9F" w:rsidP="00E94FD7">
                  <w:pPr>
                    <w:pStyle w:val="NoSpacing"/>
                    <w:ind w:left="708" w:hanging="708"/>
                  </w:pPr>
                  <w:r>
                    <w:tab/>
                  </w:r>
                  <w:r>
                    <w:tab/>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={v∈V|</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-v</m:t>
                        </m:r>
                      </m:e>
                    </m:d>
                    <m:r>
                      <w:rPr>
                        <w:rFonts w:ascii="Cambria Math" w:hAnsi="Cambria Math"/>
                      </w:rPr>
                      <m:t>≤ξ}</m:t>
                    </m:r>
                  </m:oMath>
                  <w:r>
                    <w:tab/>
                  </w:r>
                  <w:r>
                    <w:tab/>
                  </w:r>
                  <w:r>
                    <w:tab/>
                    <w:t xml:space="preserve">// vrhovi </w:t>
                  </w:r>
                  <m:oMath>
                    <m:r>
                      <w:rPr>
                        <w:rFonts w:ascii="Cambria Math" w:hAnsi="Cambria Math"/>
                      </w:rPr>
                      <m:t>v</m:t>
                    </m:r>
                  </m:oMath>
                  <w:r>
                    <w:t xml:space="preserve"> u području djelovanja </w:t>
                  </w:r>
                  <m:oMath>
                    <m:r>
                      <w:rPr>
                        <w:rFonts w:ascii="Cambria Math" w:hAnsi="Cambria Math"/>
                      </w:rPr>
                      <m:t>i</m:t>
                    </m:r>
                  </m:oMath>
                </w:p>
                <w:p w:rsidR="004D2B9F" w:rsidRDefault="004D2B9F" w:rsidP="00E94FD7">
                  <w:pPr>
                    <w:pStyle w:val="NoSpacing"/>
                  </w:pPr>
                  <w:r>
                    <w:tab/>
                  </w:r>
                  <w:r>
                    <w:tab/>
                  </w:r>
                  <w:r>
                    <w:tab/>
                  </w:r>
                  <w:r>
                    <w:tab/>
                  </w:r>
                  <w:r>
                    <w:tab/>
                  </w:r>
                  <w:r>
                    <w:tab/>
                  </w:r>
                  <w:r>
                    <w:tab/>
                  </w:r>
                  <w:r>
                    <w:tab/>
                    <w:t>// npr. za</w:t>
                  </w:r>
                  <m:oMath>
                    <m:r>
                      <w:rPr>
                        <w:rFonts w:ascii="Cambria Math" w:hAnsi="Cambria Math"/>
                      </w:rPr>
                      <m:t xml:space="preserve"> ξ</m:t>
                    </m:r>
                  </m:oMath>
                  <w:r>
                    <w:t xml:space="preserve"> bliži od </w:t>
                  </w:r>
                  <m:oMath>
                    <m:sSub>
                      <m:sSubPr>
                        <m:ctrlPr>
                          <w:rPr>
                            <w:rFonts w:ascii="Cambria Math" w:hAnsi="Cambria Math"/>
                            <w:i/>
                          </w:rPr>
                        </m:ctrlPr>
                      </m:sSubPr>
                      <m:e>
                        <m:r>
                          <w:rPr>
                            <w:rFonts w:ascii="Cambria Math" w:hAnsi="Cambria Math"/>
                          </w:rPr>
                          <m:t>l</m:t>
                        </m:r>
                      </m:e>
                      <m:sub>
                        <m:r>
                          <w:rPr>
                            <w:rFonts w:ascii="Cambria Math" w:hAnsi="Cambria Math"/>
                          </w:rPr>
                          <m:t>i</m:t>
                        </m:r>
                      </m:sub>
                    </m:sSub>
                  </m:oMath>
                </w:p>
                <w:p w:rsidR="004D2B9F" w:rsidRDefault="004D2B9F" w:rsidP="00E94FD7">
                  <w:pPr>
                    <w:pStyle w:val="NoSpacing"/>
                  </w:pPr>
                  <w:r>
                    <w:tab/>
                  </w:r>
                  <w:r>
                    <w:tab/>
                  </w:r>
                  <m:oMath>
                    <m:sSub>
                      <m:sSubPr>
                        <m:ctrlPr>
                          <w:rPr>
                            <w:rFonts w:ascii="Cambria Math" w:hAnsi="Cambria Math"/>
                            <w:i/>
                          </w:rPr>
                        </m:ctrlPr>
                      </m:sSubPr>
                      <m:e>
                        <m:r>
                          <w:rPr>
                            <w:rFonts w:ascii="Cambria Math" w:hAnsi="Cambria Math"/>
                          </w:rPr>
                          <m:t>SP</m:t>
                        </m:r>
                      </m:e>
                      <m:sub>
                        <m:r>
                          <w:rPr>
                            <w:rFonts w:ascii="Cambria Math" w:hAnsi="Cambria Math"/>
                          </w:rPr>
                          <m:t>i</m:t>
                        </m:r>
                      </m:sub>
                    </m:sSub>
                    <m:r>
                      <w:rPr>
                        <w:rFonts w:ascii="Cambria Math" w:hAnsi="Cambria Math"/>
                      </w:rPr>
                      <m:t>={j</m:t>
                    </m:r>
                    <m:r>
                      <m:rPr>
                        <m:scr m:val="double-struck"/>
                      </m:rPr>
                      <w:rPr>
                        <w:rFonts w:ascii="Cambria Math" w:hAnsi="Cambria Math"/>
                      </w:rPr>
                      <m:t>∈N|∃</m:t>
                    </m:r>
                    <m:r>
                      <w:rPr>
                        <w:rFonts w:ascii="Cambria Math" w:hAnsi="Cambria Math"/>
                      </w:rPr>
                      <m:t>v :v∈</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⋀v∈</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oMath>
                  <w:r>
                    <w:tab/>
                  </w:r>
                  <w:r>
                    <w:tab/>
                    <w:t>// indeksi poligona koji sadrže  barem</w:t>
                  </w:r>
                </w:p>
                <w:p w:rsidR="004D2B9F" w:rsidRDefault="004D2B9F" w:rsidP="00E94FD7">
                  <w:pPr>
                    <w:pStyle w:val="NoSpacing"/>
                  </w:pPr>
                  <w:r>
                    <w:tab/>
                  </w:r>
                  <w:r>
                    <w:tab/>
                  </w:r>
                  <w:r>
                    <w:tab/>
                  </w:r>
                  <w:r>
                    <w:tab/>
                  </w:r>
                  <w:r>
                    <w:tab/>
                  </w:r>
                  <w:r>
                    <w:tab/>
                  </w:r>
                  <w:r>
                    <w:tab/>
                  </w:r>
                  <w:r>
                    <w:tab/>
                    <w:t xml:space="preserve">// jedan vrh iz </w:t>
                  </w:r>
                  <m:oMath>
                    <m:sSub>
                      <m:sSubPr>
                        <m:ctrlPr>
                          <w:rPr>
                            <w:rFonts w:ascii="Cambria Math" w:hAnsi="Cambria Math"/>
                            <w:i/>
                          </w:rPr>
                        </m:ctrlPr>
                      </m:sSubPr>
                      <m:e>
                        <m:r>
                          <w:rPr>
                            <w:rFonts w:ascii="Cambria Math" w:hAnsi="Cambria Math"/>
                          </w:rPr>
                          <m:t>V</m:t>
                        </m:r>
                      </m:e>
                      <m:sub>
                        <m:r>
                          <w:rPr>
                            <w:rFonts w:ascii="Cambria Math" w:hAnsi="Cambria Math"/>
                          </w:rPr>
                          <m:t>i</m:t>
                        </m:r>
                      </m:sub>
                    </m:sSub>
                  </m:oMath>
                </w:p>
                <w:p w:rsidR="004D2B9F" w:rsidRDefault="004D2B9F" w:rsidP="00E94FD7">
                  <w:pPr>
                    <w:pStyle w:val="NoSpacing"/>
                  </w:pPr>
                  <w:r>
                    <w:tab/>
                  </w:r>
                  <w:r>
                    <w:tab/>
                  </w:r>
                  <m:oMath>
                    <m:sSub>
                      <m:sSubPr>
                        <m:ctrlPr>
                          <w:rPr>
                            <w:rFonts w:ascii="Cambria Math" w:hAnsi="Cambria Math"/>
                            <w:i/>
                          </w:rPr>
                        </m:ctrlPr>
                      </m:sSubPr>
                      <m:e>
                        <m:r>
                          <w:rPr>
                            <w:rFonts w:ascii="Cambria Math" w:hAnsi="Cambria Math"/>
                          </w:rPr>
                          <m:t>SF</m:t>
                        </m:r>
                      </m:e>
                      <m:sub>
                        <m:r>
                          <w:rPr>
                            <w:rFonts w:ascii="Cambria Math" w:hAnsi="Cambria Math"/>
                          </w:rPr>
                          <m:t>i</m:t>
                        </m:r>
                      </m:sub>
                    </m:sSub>
                    <m:r>
                      <w:rPr>
                        <w:rFonts w:ascii="Cambria Math" w:hAnsi="Cambria Math"/>
                      </w:rPr>
                      <m:t>=const∙</m:t>
                    </m:r>
                    <m:nary>
                      <m:naryPr>
                        <m:chr m:val="∑"/>
                        <m:limLoc m:val="subSup"/>
                        <m:supHide m:val="on"/>
                        <m:ctrlPr>
                          <w:rPr>
                            <w:rFonts w:ascii="Cambria Math" w:hAnsi="Cambria Math"/>
                            <w:i/>
                          </w:rPr>
                        </m:ctrlPr>
                      </m:naryPr>
                      <m:sub>
                        <m:r>
                          <w:rPr>
                            <w:rFonts w:ascii="Cambria Math" w:hAnsi="Cambria Math"/>
                          </w:rPr>
                          <m:t>r∈</m:t>
                        </m:r>
                        <m:sSub>
                          <m:sSubPr>
                            <m:ctrlPr>
                              <w:rPr>
                                <w:rFonts w:ascii="Cambria Math" w:hAnsi="Cambria Math"/>
                                <w:i/>
                              </w:rPr>
                            </m:ctrlPr>
                          </m:sSubPr>
                          <m:e>
                            <m:r>
                              <w:rPr>
                                <w:rFonts w:ascii="Cambria Math" w:hAnsi="Cambria Math"/>
                              </w:rPr>
                              <m:t>S</m:t>
                            </m:r>
                          </m:e>
                          <m:sub>
                            <m:r>
                              <w:rPr>
                                <w:rFonts w:ascii="Cambria Math" w:hAnsi="Cambria Math"/>
                              </w:rPr>
                              <m:t>i</m:t>
                            </m:r>
                          </m:sub>
                        </m:sSub>
                      </m:sub>
                      <m:sup/>
                      <m:e>
                        <m:d>
                          <m:dPr>
                            <m:ctrlPr>
                              <w:rPr>
                                <w:rFonts w:ascii="Cambria Math" w:hAnsi="Cambria Math"/>
                                <w:i/>
                              </w:rPr>
                            </m:ctrlPr>
                          </m:d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r</m:t>
                                        </m:r>
                                      </m:sub>
                                    </m:sSub>
                                  </m:e>
                                </m:acc>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num>
                              <m:den>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r</m:t>
                                        </m:r>
                                      </m:sub>
                                    </m:sSub>
                                  </m:e>
                                </m:acc>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den>
                            </m:f>
                            <m:r>
                              <w:rPr>
                                <w:rFonts w:ascii="Cambria Math" w:hAnsi="Cambria Math"/>
                              </w:rPr>
                              <m:t>∙</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r</m:t>
                                        </m:r>
                                      </m:sub>
                                    </m:sSub>
                                  </m:e>
                                </m:acc>
                              </m:num>
                              <m:den>
                                <m:nary>
                                  <m:naryPr>
                                    <m:chr m:val="∑"/>
                                    <m:limLoc m:val="subSup"/>
                                    <m:ctrlPr>
                                      <w:rPr>
                                        <w:rFonts w:ascii="Cambria Math" w:hAnsi="Cambria Math"/>
                                        <w:i/>
                                      </w:rPr>
                                    </m:ctrlPr>
                                  </m:naryPr>
                                  <m:sub>
                                    <m:r>
                                      <w:rPr>
                                        <w:rFonts w:ascii="Cambria Math" w:hAnsi="Cambria Math"/>
                                      </w:rPr>
                                      <m:t>l∈</m:t>
                                    </m:r>
                                    <m:sSub>
                                      <m:sSubPr>
                                        <m:ctrlPr>
                                          <w:rPr>
                                            <w:rFonts w:ascii="Cambria Math" w:hAnsi="Cambria Math"/>
                                            <w:i/>
                                          </w:rPr>
                                        </m:ctrlPr>
                                      </m:sSubPr>
                                      <m:e>
                                        <m:r>
                                          <w:rPr>
                                            <w:rFonts w:ascii="Cambria Math" w:hAnsi="Cambria Math"/>
                                          </w:rPr>
                                          <m:t>S</m:t>
                                        </m:r>
                                      </m:e>
                                      <m:sub>
                                        <m:r>
                                          <w:rPr>
                                            <w:rFonts w:ascii="Cambria Math" w:hAnsi="Cambria Math"/>
                                          </w:rPr>
                                          <m:t>i</m:t>
                                        </m:r>
                                      </m:sub>
                                    </m:sSub>
                                  </m:sub>
                                  <m:sup>
                                    <m:r>
                                      <w:rPr>
                                        <w:rFonts w:ascii="Cambria Math" w:hAnsi="Cambria Math"/>
                                      </w:rPr>
                                      <m:t>n</m:t>
                                    </m:r>
                                  </m:sup>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l</m:t>
                                            </m:r>
                                          </m:sub>
                                        </m:sSub>
                                      </m:e>
                                    </m:acc>
                                  </m:e>
                                </m:nary>
                              </m:den>
                            </m:f>
                          </m:e>
                        </m:d>
                      </m:e>
                    </m:nary>
                  </m:oMath>
                  <w:r>
                    <w:t>,</w:t>
                  </w:r>
                  <w:r>
                    <w:tab/>
                  </w:r>
                  <w:r>
                    <w:tab/>
                    <w:t>// faktor skaliranja</w:t>
                  </w:r>
                </w:p>
                <w:p w:rsidR="004D2B9F" w:rsidRDefault="004D2B9F" w:rsidP="00E94FD7">
                  <w:pPr>
                    <w:pStyle w:val="NoSpacing"/>
                  </w:pPr>
                  <w:r>
                    <w:tab/>
                  </w:r>
                  <w:r>
                    <w:tab/>
                    <w:t xml:space="preserve">za svaki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p>
                <w:p w:rsidR="004D2B9F" w:rsidRDefault="004D2B9F" w:rsidP="00E94FD7">
                  <w:pPr>
                    <w:pStyle w:val="NoSpacing"/>
                  </w:pPr>
                  <w:r>
                    <w:tab/>
                  </w:r>
                  <w:r>
                    <w:tab/>
                  </w:r>
                  <w:r>
                    <w:tab/>
                    <w:t>ako je (smijer = linija_uzorkovanja)</w:t>
                  </w:r>
                </w:p>
                <w:p w:rsidR="004D2B9F" w:rsidRDefault="004D2B9F" w:rsidP="00E94FD7">
                  <w:pPr>
                    <w:pStyle w:val="NoSpacing"/>
                  </w:pPr>
                  <w:r>
                    <w:tab/>
                  </w:r>
                  <w:r>
                    <w:tab/>
                  </w:r>
                  <w:r>
                    <w:tab/>
                  </w:r>
                  <w:r>
                    <w:tab/>
                  </w:r>
                  <m:oMath>
                    <m:r>
                      <w:rPr>
                        <w:rFonts w:ascii="Cambria Math" w:hAnsi="Cambria Math"/>
                      </w:rPr>
                      <m:t>o</m:t>
                    </m:r>
                    <m:d>
                      <m:dPr>
                        <m:ctrlPr>
                          <w:rPr>
                            <w:rFonts w:ascii="Cambria Math" w:hAnsi="Cambria Math"/>
                            <w:i/>
                          </w:rPr>
                        </m:ctrlPr>
                      </m:dPr>
                      <m:e>
                        <m:r>
                          <w:rPr>
                            <w:rFonts w:ascii="Cambria Math" w:hAnsi="Cambria Math"/>
                          </w:rPr>
                          <m:t>v</m:t>
                        </m:r>
                      </m:e>
                    </m:d>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r>
                              <w:rPr>
                                <w:rFonts w:ascii="Cambria Math" w:hAnsi="Cambria Math"/>
                              </w:rPr>
                              <m:t>v⊥</m:t>
                            </m:r>
                            <m:sSub>
                              <m:sSubPr>
                                <m:ctrlPr>
                                  <w:rPr>
                                    <w:rFonts w:ascii="Cambria Math" w:hAnsi="Cambria Math"/>
                                    <w:i/>
                                  </w:rPr>
                                </m:ctrlPr>
                              </m:sSubPr>
                              <m:e>
                                <m:r>
                                  <w:rPr>
                                    <w:rFonts w:ascii="Cambria Math" w:hAnsi="Cambria Math"/>
                                  </w:rPr>
                                  <m:t>l</m:t>
                                </m:r>
                              </m:e>
                              <m:sub>
                                <m:r>
                                  <w:rPr>
                                    <w:rFonts w:ascii="Cambria Math" w:hAnsi="Cambria Math"/>
                                  </w:rPr>
                                  <m:t>i</m:t>
                                </m:r>
                              </m:sub>
                            </m:sSub>
                          </m:e>
                        </m:acc>
                      </m:num>
                      <m:den>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sSub>
                                  <m:sSubPr>
                                    <m:ctrlPr>
                                      <w:rPr>
                                        <w:rFonts w:ascii="Cambria Math" w:hAnsi="Cambria Math"/>
                                        <w:i/>
                                      </w:rPr>
                                    </m:ctrlPr>
                                  </m:sSubPr>
                                  <m:e>
                                    <m:r>
                                      <w:rPr>
                                        <w:rFonts w:ascii="Cambria Math" w:hAnsi="Cambria Math"/>
                                      </w:rPr>
                                      <m:t>l</m:t>
                                    </m:r>
                                  </m:e>
                                  <m:sub>
                                    <m:r>
                                      <w:rPr>
                                        <w:rFonts w:ascii="Cambria Math" w:hAnsi="Cambria Math"/>
                                      </w:rPr>
                                      <m:t>i</m:t>
                                    </m:r>
                                  </m:sub>
                                </m:sSub>
                              </m:e>
                            </m:acc>
                          </m:e>
                        </m:d>
                      </m:den>
                    </m:f>
                  </m:oMath>
                </w:p>
                <w:p w:rsidR="004D2B9F" w:rsidRDefault="004D2B9F" w:rsidP="00E94FD7">
                  <w:pPr>
                    <w:pStyle w:val="NoSpacing"/>
                  </w:pPr>
                  <w:r>
                    <w:tab/>
                  </w:r>
                  <w:r>
                    <w:tab/>
                  </w:r>
                  <w:r>
                    <w:tab/>
                    <w:t>inače</w:t>
                  </w:r>
                </w:p>
                <w:p w:rsidR="004D2B9F" w:rsidRDefault="004D2B9F" w:rsidP="00E94FD7">
                  <w:pPr>
                    <w:pStyle w:val="NoSpacing"/>
                  </w:pPr>
                  <w:r>
                    <w:tab/>
                  </w:r>
                  <w:r>
                    <w:tab/>
                  </w:r>
                  <w:r>
                    <w:tab/>
                  </w:r>
                  <w:r>
                    <w:tab/>
                  </w:r>
                  <m:oMath>
                    <m:r>
                      <w:rPr>
                        <w:rFonts w:ascii="Cambria Math" w:hAnsi="Cambria Math"/>
                      </w:rPr>
                      <m:t>o</m:t>
                    </m:r>
                    <m:d>
                      <m:dPr>
                        <m:ctrlPr>
                          <w:rPr>
                            <w:rFonts w:ascii="Cambria Math" w:hAnsi="Cambria Math"/>
                            <w:i/>
                          </w:rPr>
                        </m:ctrlPr>
                      </m:dPr>
                      <m:e>
                        <m:r>
                          <w:rPr>
                            <w:rFonts w:ascii="Cambria Math" w:hAnsi="Cambria Math"/>
                          </w:rPr>
                          <m:t>v</m:t>
                        </m:r>
                      </m:e>
                    </m:d>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r>
                              <w:rPr>
                                <w:rFonts w:ascii="Cambria Math" w:hAnsi="Cambria Math"/>
                              </w:rPr>
                              <m:t>v⊥sl</m:t>
                            </m:r>
                          </m:e>
                        </m:acc>
                      </m:num>
                      <m:den>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v⊥sl</m:t>
                                </m:r>
                              </m:e>
                            </m:acc>
                          </m:e>
                        </m:d>
                      </m:den>
                    </m:f>
                  </m:oMath>
                </w:p>
                <w:p w:rsidR="004D2B9F" w:rsidRDefault="004D2B9F" w:rsidP="00E94FD7">
                  <w:pPr>
                    <w:pStyle w:val="NoSpacing"/>
                  </w:pPr>
                  <w:r>
                    <w:tab/>
                  </w:r>
                  <w:r>
                    <w:tab/>
                  </w:r>
                  <w:r>
                    <w:tab/>
                  </w:r>
                  <m:oMath>
                    <m:r>
                      <w:rPr>
                        <w:rFonts w:ascii="Cambria Math" w:hAnsi="Cambria Math"/>
                      </w:rPr>
                      <m:t>v=v+</m:t>
                    </m:r>
                    <m:sSub>
                      <m:sSubPr>
                        <m:ctrlPr>
                          <w:rPr>
                            <w:rFonts w:ascii="Cambria Math" w:hAnsi="Cambria Math"/>
                            <w:i/>
                          </w:rPr>
                        </m:ctrlPr>
                      </m:sSubPr>
                      <m:e>
                        <m:r>
                          <w:rPr>
                            <w:rFonts w:ascii="Cambria Math" w:hAnsi="Cambria Math"/>
                          </w:rPr>
                          <m:t>SF</m:t>
                        </m:r>
                      </m:e>
                      <m:sub>
                        <m:r>
                          <w:rPr>
                            <w:rFonts w:ascii="Cambria Math" w:hAnsi="Cambria Math"/>
                          </w:rPr>
                          <m:t>i</m:t>
                        </m:r>
                      </m:sub>
                    </m:sSub>
                    <m:r>
                      <w:rPr>
                        <w:rFonts w:ascii="Cambria Math" w:hAnsi="Cambria Math"/>
                      </w:rPr>
                      <m:t>∙o(v)</m:t>
                    </m:r>
                  </m:oMath>
                </w:p>
                <w:p w:rsidR="004D2B9F" w:rsidRDefault="004D2B9F" w:rsidP="00E94FD7">
                  <w:pPr>
                    <w:pStyle w:val="NoSpacing"/>
                    <w:ind w:left="708" w:firstLine="708"/>
                  </w:pPr>
                  <w:r>
                    <w:t>}</w:t>
                  </w:r>
                </w:p>
                <w:p w:rsidR="004D2B9F" w:rsidRPr="00685B82" w:rsidRDefault="004D2B9F" w:rsidP="00E94FD7">
                  <w:pPr>
                    <w:pStyle w:val="NoSpacing"/>
                    <w:ind w:left="708"/>
                  </w:pPr>
                  <w:r>
                    <w:t>}</w:t>
                  </w:r>
                </w:p>
                <w:p w:rsidR="004D2B9F" w:rsidRPr="004844BA" w:rsidRDefault="004D2B9F" w:rsidP="00E94FD7">
                  <w:pPr>
                    <w:pStyle w:val="NoSpacing"/>
                  </w:pPr>
                  <w:r>
                    <w:t>}</w:t>
                  </w:r>
                </w:p>
                <w:p w:rsidR="004D2B9F" w:rsidRPr="007E17F0" w:rsidRDefault="004D2B9F" w:rsidP="00E94FD7"/>
              </w:txbxContent>
            </v:textbox>
            <w10:wrap type="none"/>
            <w10:anchorlock/>
          </v:shape>
        </w:pict>
      </w:r>
    </w:p>
    <w:p w:rsidR="00E94FD7" w:rsidRPr="000E6197" w:rsidRDefault="000E6197" w:rsidP="000E6197">
      <w:pPr>
        <w:pStyle w:val="Caption"/>
        <w:jc w:val="center"/>
      </w:pPr>
      <w:r>
        <w:t xml:space="preserve">Algoritam </w:t>
      </w:r>
      <w:fldSimple w:instr=" STYLEREF 1 \s ">
        <w:r w:rsidR="0072575B">
          <w:rPr>
            <w:noProof/>
          </w:rPr>
          <w:t>5</w:t>
        </w:r>
      </w:fldSimple>
      <w:r>
        <w:t>.</w:t>
      </w:r>
      <w:fldSimple w:instr=" SEQ Algoritam \* ARABIC \s 1 ">
        <w:r w:rsidR="0072575B">
          <w:rPr>
            <w:noProof/>
          </w:rPr>
          <w:t>2</w:t>
        </w:r>
      </w:fldSimple>
      <w:r w:rsidR="00E94FD7" w:rsidRPr="00E94FD7">
        <w:rPr>
          <w:rFonts w:eastAsiaTheme="minorHAnsi"/>
          <w:lang w:eastAsia="en-US"/>
        </w:rPr>
        <w:t>: Algoritam linije uzorkovanja za pomicanje vrhova poligona.</w:t>
      </w:r>
    </w:p>
    <w:p w:rsidR="00C73C52" w:rsidRDefault="00C73C52">
      <w:pPr>
        <w:jc w:val="left"/>
        <w:rPr>
          <w:rFonts w:asciiTheme="majorHAnsi" w:eastAsiaTheme="majorEastAsia" w:hAnsiTheme="majorHAnsi" w:cstheme="majorBidi"/>
          <w:b/>
          <w:bCs/>
          <w:i/>
          <w:iCs/>
          <w:color w:val="4F81BD" w:themeColor="accent1"/>
          <w:sz w:val="26"/>
          <w:szCs w:val="26"/>
          <w:lang w:eastAsia="en-US"/>
        </w:rPr>
      </w:pPr>
      <w:r>
        <w:rPr>
          <w:lang w:eastAsia="en-US"/>
        </w:rPr>
        <w:br w:type="page"/>
      </w:r>
    </w:p>
    <w:p w:rsidR="00E94FD7" w:rsidRPr="00E94FD7" w:rsidRDefault="00E94FD7" w:rsidP="00356B3D">
      <w:pPr>
        <w:pStyle w:val="Heading4"/>
        <w:rPr>
          <w:lang w:eastAsia="en-US"/>
        </w:rPr>
      </w:pPr>
      <w:bookmarkStart w:id="52" w:name="_Toc179649155"/>
      <w:r w:rsidRPr="00E94FD7">
        <w:rPr>
          <w:lang w:eastAsia="en-US"/>
        </w:rPr>
        <w:lastRenderedPageBreak/>
        <w:t>Glavni CartoDraw algoritam</w:t>
      </w:r>
      <w:bookmarkEnd w:id="52"/>
    </w:p>
    <w:p w:rsidR="00E94FD7" w:rsidRPr="00E94FD7" w:rsidRDefault="00E94FD7" w:rsidP="00E94FD7">
      <w:pPr>
        <w:rPr>
          <w:lang w:eastAsia="en-US"/>
        </w:rPr>
      </w:pPr>
      <w:r w:rsidRPr="00E94FD7">
        <w:rPr>
          <w:lang w:eastAsia="en-US"/>
        </w:rPr>
        <w:t xml:space="preserve">Nakon definiranih glavnih komponenti CartoDraw algoritma može se opisati njegova glavna procedura. Algoritam pretpostavlja za ulaz skup poligona </w:t>
      </w:r>
      <w:r w:rsidRPr="00E94FD7">
        <w:rPr>
          <w:rFonts w:ascii="Cambria Math" w:hAnsi="Cambria Math" w:cs="Cambria Math"/>
          <w:lang w:eastAsia="en-US"/>
        </w:rPr>
        <w:t>𝒫</w:t>
      </w:r>
      <w:r w:rsidRPr="00E94FD7">
        <w:rPr>
          <w:lang w:eastAsia="en-US"/>
        </w:rPr>
        <w:t xml:space="preserve">, vektor za skaliranje željenim statističkim parametrom </w:t>
      </w:r>
      <m:oMath>
        <m:acc>
          <m:accPr>
            <m:chr m:val="̃"/>
            <m:ctrlPr>
              <w:rPr>
                <w:rFonts w:ascii="Cambria Math" w:hAnsi="Cambria Math"/>
                <w:i/>
                <w:lang w:eastAsia="en-US"/>
              </w:rPr>
            </m:ctrlPr>
          </m:accPr>
          <m:e>
            <m:r>
              <w:rPr>
                <w:rFonts w:ascii="Cambria Math" w:hAnsi="Cambria Math"/>
                <w:lang w:eastAsia="en-US"/>
              </w:rPr>
              <m:t>X</m:t>
            </m:r>
          </m:e>
        </m:acc>
      </m:oMath>
      <w:r w:rsidRPr="00E94FD7">
        <w:rPr>
          <w:lang w:eastAsia="en-US"/>
        </w:rPr>
        <w:t xml:space="preserve"> i skup linija uzorkovanja </w:t>
      </w:r>
      <m:oMath>
        <m:r>
          <w:rPr>
            <w:rFonts w:ascii="Cambria Math" w:hAnsi="Cambria Math"/>
            <w:lang w:eastAsia="en-US"/>
          </w:rPr>
          <m:t>SL</m:t>
        </m:r>
      </m:oMath>
      <w:r w:rsidRPr="00E94FD7">
        <w:rPr>
          <w:lang w:eastAsia="en-US"/>
        </w:rPr>
        <w:t xml:space="preserve"> koje mogu biti određene automatski ili ručno. Izlaz je modificirani skup poligona  </w:t>
      </w:r>
      <w:r w:rsidRPr="00E94FD7">
        <w:rPr>
          <w:rFonts w:ascii="Cambria Math" w:hAnsi="Cambria Math" w:cs="Cambria Math"/>
          <w:lang w:eastAsia="en-US"/>
        </w:rPr>
        <w:t>𝒫</w:t>
      </w:r>
      <w:r w:rsidRPr="00E94FD7">
        <w:rPr>
          <w:lang w:eastAsia="en-US"/>
        </w:rPr>
        <w:t xml:space="preserve"> koji predstavlja kartogram. Algoritam radi na slijedeći način (vidi algoritam </w:t>
      </w:r>
      <w:r w:rsidR="00B57352">
        <w:rPr>
          <w:lang w:eastAsia="en-US"/>
        </w:rPr>
        <w:t>5</w:t>
      </w:r>
      <w:r w:rsidRPr="00E94FD7">
        <w:rPr>
          <w:lang w:eastAsia="en-US"/>
        </w:rPr>
        <w:t xml:space="preserve">.3). Za svaku liniju uzorkovanja algoritam djeluje transformacijom pomoću linije uzorkovanja i provjerava rezultate. Ako je površinska pogreška </w:t>
      </w:r>
      <m:oMath>
        <m:sSub>
          <m:sSubPr>
            <m:ctrlPr>
              <w:rPr>
                <w:rFonts w:ascii="Cambria Math" w:hAnsi="Cambria Math"/>
                <w:i/>
                <w:lang w:eastAsia="en-US"/>
              </w:rPr>
            </m:ctrlPr>
          </m:sSubPr>
          <m:e>
            <m:r>
              <w:rPr>
                <w:rFonts w:ascii="Cambria Math" w:hAnsi="Cambria Math"/>
                <w:lang w:eastAsia="en-US"/>
              </w:rPr>
              <m:t>E</m:t>
            </m:r>
          </m:e>
          <m:sub>
            <m:r>
              <w:rPr>
                <w:rFonts w:ascii="Cambria Math" w:hAnsi="Cambria Math"/>
                <w:lang w:eastAsia="en-US"/>
              </w:rPr>
              <m:t>rel</m:t>
            </m:r>
          </m:sub>
        </m:sSub>
      </m:oMath>
      <w:r w:rsidRPr="00E94FD7">
        <w:rPr>
          <w:lang w:eastAsia="en-US"/>
        </w:rPr>
        <w:t xml:space="preserve"> do koje se došlo radi transformacije linijom uzorkovanja ispod određene postavljene granice </w:t>
      </w:r>
      <m:oMath>
        <m:sSub>
          <m:sSubPr>
            <m:ctrlPr>
              <w:rPr>
                <w:rFonts w:ascii="Cambria Math" w:hAnsi="Cambria Math"/>
                <w:i/>
                <w:lang w:eastAsia="en-US"/>
              </w:rPr>
            </m:ctrlPr>
          </m:sSubPr>
          <m:e>
            <m:r>
              <w:rPr>
                <w:rFonts w:ascii="Cambria Math" w:hAnsi="Cambria Math"/>
                <w:lang w:eastAsia="en-US"/>
              </w:rPr>
              <m:t>ε</m:t>
            </m:r>
          </m:e>
          <m:sub>
            <m:r>
              <w:rPr>
                <w:rFonts w:ascii="Cambria Math" w:hAnsi="Cambria Math"/>
                <w:lang w:eastAsia="en-US"/>
              </w:rPr>
              <m:t>A</m:t>
            </m:r>
          </m:sub>
        </m:sSub>
      </m:oMath>
      <w:r w:rsidRPr="00E94FD7">
        <w:rPr>
          <w:lang w:eastAsia="en-US"/>
        </w:rPr>
        <w:t xml:space="preserve"> i ako je distorzija oblika ispod određene granice </w:t>
      </w:r>
      <m:oMath>
        <m:sSub>
          <m:sSubPr>
            <m:ctrlPr>
              <w:rPr>
                <w:rFonts w:ascii="Cambria Math" w:hAnsi="Cambria Math"/>
                <w:i/>
                <w:lang w:eastAsia="en-US"/>
              </w:rPr>
            </m:ctrlPr>
          </m:sSubPr>
          <m:e>
            <m:r>
              <w:rPr>
                <w:rFonts w:ascii="Cambria Math" w:hAnsi="Cambria Math"/>
                <w:lang w:eastAsia="en-US"/>
              </w:rPr>
              <m:t>ε</m:t>
            </m:r>
          </m:e>
          <m:sub>
            <m:r>
              <w:rPr>
                <w:rFonts w:ascii="Cambria Math" w:hAnsi="Cambria Math"/>
                <w:lang w:eastAsia="en-US"/>
              </w:rPr>
              <m:t>s</m:t>
            </m:r>
          </m:sub>
        </m:sSub>
      </m:oMath>
      <w:r w:rsidRPr="00E94FD7">
        <w:rPr>
          <w:lang w:eastAsia="en-US"/>
        </w:rPr>
        <w:t xml:space="preserve"> tada se promjene zadržavaju, a u suprotnom se odbacuju. Algoritam nastavlja s idućom linijom uzorkovanja sve dok nisu sve linije uzorkovanja djelovale na isti način. Nakon toga algoritam provjerava da li se, pri djelovanju svih linija uzorkovanja, poboljšala površinska pogreška i u slučaju da je, algoritam djeluje sa svim linijama uzorkovanja ponovo i ponavlja proceduru dok se god dolazi do poboljšanja (površinska pogreška ispod </w:t>
      </w:r>
      <m:oMath>
        <m:r>
          <w:rPr>
            <w:rFonts w:ascii="Cambria Math" w:hAnsi="Cambria Math"/>
            <w:lang w:eastAsia="en-US"/>
          </w:rPr>
          <m:t>ε</m:t>
        </m:r>
      </m:oMath>
      <w:r w:rsidRPr="00E94FD7">
        <w:rPr>
          <w:lang w:eastAsia="en-US"/>
        </w:rPr>
        <w:t xml:space="preserve">). Budući da poboljšanje površinske pogreške mora biti pozitivno i iznad granice </w:t>
      </w:r>
      <m:oMath>
        <m:r>
          <w:rPr>
            <w:rFonts w:ascii="Cambria Math" w:hAnsi="Cambria Math"/>
            <w:lang w:eastAsia="en-US"/>
          </w:rPr>
          <m:t>ε</m:t>
        </m:r>
      </m:oMath>
      <w:r w:rsidRPr="00E94FD7">
        <w:rPr>
          <w:lang w:eastAsia="en-US"/>
        </w:rPr>
        <w:t xml:space="preserve"> u svakoj iteraciji, površinska pogreška se ujednačeno smanjuje i kraj algoritma je osiguran. Može se primijetiti da se, pri djelovanju individualne linije uzorkovanja, dopušta algoritmu da poveća površinsku pogrešku kako bi se izbjegao lokalni optimum.</w:t>
      </w:r>
    </w:p>
    <w:p w:rsidR="00E94FD7" w:rsidRPr="00E94FD7" w:rsidRDefault="00AB3170" w:rsidP="00E94FD7">
      <w:pPr>
        <w:spacing w:after="0" w:line="240" w:lineRule="auto"/>
        <w:jc w:val="center"/>
        <w:rPr>
          <w:rFonts w:eastAsiaTheme="minorHAnsi"/>
          <w:lang w:eastAsia="en-US"/>
        </w:rPr>
      </w:pPr>
      <w:r>
        <w:rPr>
          <w:rFonts w:eastAsiaTheme="minorHAnsi"/>
          <w:lang w:eastAsia="en-US"/>
        </w:rPr>
      </w:r>
      <w:r>
        <w:rPr>
          <w:rFonts w:eastAsiaTheme="minorHAnsi"/>
          <w:lang w:eastAsia="en-US"/>
        </w:rPr>
        <w:pict>
          <v:shape id="_x0000_s1026" type="#_x0000_t202" style="width:471.15pt;height:153.55pt;mso-position-horizontal-relative:char;mso-position-vertical-relative:line;mso-width-relative:margin;mso-height-relative:margin;v-text-anchor:middle" fillcolor="#dbe5f1 [660]">
            <v:textbox style="mso-next-textbox:#_x0000_s1026">
              <w:txbxContent>
                <w:p w:rsidR="004D2B9F" w:rsidRDefault="004D2B9F" w:rsidP="00E94FD7">
                  <w:pPr>
                    <w:pStyle w:val="NoSpacing"/>
                  </w:pPr>
                  <m:oMath>
                    <m:r>
                      <w:rPr>
                        <w:rFonts w:ascii="Cambria Math" w:hAnsi="Cambria Math"/>
                      </w:rPr>
                      <m:t>CartoDraw</m:t>
                    </m:r>
                  </m:oMath>
                  <w:r>
                    <w:t>(</w:t>
                  </w:r>
                  <w:r>
                    <w:rPr>
                      <w:rFonts w:ascii="Cambria Math" w:hAnsi="Cambria Math" w:cs="Cambria Math"/>
                    </w:rPr>
                    <w:t>𝒫</w:t>
                  </w:r>
                  <w:r>
                    <w:t xml:space="preserve">, </w:t>
                  </w:r>
                  <m:oMath>
                    <m:acc>
                      <m:accPr>
                        <m:chr m:val="̃"/>
                        <m:ctrlPr>
                          <w:rPr>
                            <w:rFonts w:ascii="Cambria Math" w:hAnsi="Cambria Math"/>
                            <w:i/>
                          </w:rPr>
                        </m:ctrlPr>
                      </m:accPr>
                      <m:e>
                        <m:r>
                          <w:rPr>
                            <w:rFonts w:ascii="Cambria Math" w:hAnsi="Cambria Math"/>
                          </w:rPr>
                          <m:t>X</m:t>
                        </m:r>
                      </m:e>
                    </m:acc>
                  </m:oMath>
                  <w:r>
                    <w:t xml:space="preserve">, </w:t>
                  </w:r>
                  <m:oMath>
                    <m:r>
                      <w:rPr>
                        <w:rFonts w:ascii="Cambria Math" w:hAnsi="Cambria Math"/>
                      </w:rPr>
                      <m:t>SL</m:t>
                    </m:r>
                  </m:oMath>
                  <w:r>
                    <w:t>) {</w:t>
                  </w:r>
                </w:p>
                <w:p w:rsidR="004D2B9F" w:rsidRDefault="004D2B9F" w:rsidP="00E94FD7">
                  <w:pPr>
                    <w:pStyle w:val="NoSpacing"/>
                  </w:pPr>
                  <w:r>
                    <w:tab/>
                    <w:t>Radi {</w:t>
                  </w:r>
                </w:p>
                <w:p w:rsidR="004D2B9F" w:rsidRDefault="004D2B9F" w:rsidP="00E94FD7">
                  <w:pPr>
                    <w:pStyle w:val="NoSpacing"/>
                  </w:pPr>
                  <w:r>
                    <w:tab/>
                  </w:r>
                  <w:r>
                    <w:tab/>
                  </w:r>
                  <m:oMath>
                    <m:r>
                      <w:rPr>
                        <w:rFonts w:ascii="Cambria Math" w:hAnsi="Cambria Math"/>
                      </w:rPr>
                      <m:t>AreaError</m:t>
                    </m:r>
                  </m:oMath>
                  <w:r>
                    <w:t xml:space="preserve"> = </w:t>
                  </w:r>
                  <m:oMath>
                    <m:r>
                      <w:rPr>
                        <w:rFonts w:ascii="Cambria Math" w:hAnsi="Cambria Math"/>
                      </w:rPr>
                      <m:t>AreaDist</m:t>
                    </m:r>
                  </m:oMath>
                  <w:r>
                    <w:t>(</w:t>
                  </w:r>
                  <w:r>
                    <w:rPr>
                      <w:rFonts w:ascii="Cambria Math" w:hAnsi="Cambria Math" w:cs="Cambria Math"/>
                    </w:rPr>
                    <w:t>𝒫</w:t>
                  </w:r>
                  <w:r>
                    <w:t xml:space="preserve">, </w:t>
                  </w:r>
                  <m:oMath>
                    <m:acc>
                      <m:accPr>
                        <m:chr m:val="̃"/>
                        <m:ctrlPr>
                          <w:rPr>
                            <w:rFonts w:ascii="Cambria Math" w:hAnsi="Cambria Math"/>
                            <w:i/>
                          </w:rPr>
                        </m:ctrlPr>
                      </m:accPr>
                      <m:e>
                        <m:r>
                          <w:rPr>
                            <w:rFonts w:ascii="Cambria Math" w:hAnsi="Cambria Math"/>
                          </w:rPr>
                          <m:t>X</m:t>
                        </m:r>
                      </m:e>
                    </m:acc>
                  </m:oMath>
                  <w:r>
                    <w:t>)</w:t>
                  </w:r>
                </w:p>
                <w:p w:rsidR="004D2B9F" w:rsidRDefault="004D2B9F" w:rsidP="00E94FD7">
                  <w:pPr>
                    <w:pStyle w:val="NoSpacing"/>
                  </w:pPr>
                  <w:r>
                    <w:tab/>
                  </w:r>
                  <w:r>
                    <w:tab/>
                    <w:t>Za svaki (</w:t>
                  </w:r>
                  <m:oMath>
                    <m:r>
                      <w:rPr>
                        <w:rFonts w:ascii="Cambria Math" w:hAnsi="Cambria Math"/>
                      </w:rPr>
                      <m:t>sl ∈SL</m:t>
                    </m:r>
                  </m:oMath>
                  <w:r>
                    <w:t>) {</w:t>
                  </w:r>
                </w:p>
                <w:p w:rsidR="004D2B9F" w:rsidRDefault="004D2B9F" w:rsidP="00E94FD7">
                  <w:pPr>
                    <w:pStyle w:val="NoSpacing"/>
                  </w:pPr>
                  <w:r>
                    <w:tab/>
                  </w:r>
                  <w:r>
                    <w:tab/>
                  </w:r>
                  <w:r>
                    <w:tab/>
                  </w:r>
                  <m:oMath>
                    <m:bar>
                      <m:barPr>
                        <m:pos m:val="top"/>
                        <m:ctrlPr>
                          <w:rPr>
                            <w:rFonts w:ascii="Cambria Math" w:hAnsi="Cambria Math"/>
                            <w:i/>
                          </w:rPr>
                        </m:ctrlPr>
                      </m:barPr>
                      <m:e>
                        <m:r>
                          <m:rPr>
                            <m:scr m:val="script"/>
                          </m:rPr>
                          <w:rPr>
                            <w:rFonts w:ascii="Cambria Math" w:hAnsi="Cambria Math"/>
                          </w:rPr>
                          <m:t>P</m:t>
                        </m:r>
                      </m:e>
                    </m:bar>
                    <m:r>
                      <w:rPr>
                        <w:rFonts w:ascii="Cambria Math" w:hAnsi="Cambria Math"/>
                      </w:rPr>
                      <m:t>=</m:t>
                    </m:r>
                  </m:oMath>
                  <w:r>
                    <w:t xml:space="preserve">  </w:t>
                  </w:r>
                  <m:oMath>
                    <m:r>
                      <w:rPr>
                        <w:rFonts w:ascii="Cambria Math" w:hAnsi="Cambria Math"/>
                      </w:rPr>
                      <m:t>Scanline</m:t>
                    </m:r>
                  </m:oMath>
                  <w:r>
                    <w:t>(</w:t>
                  </w:r>
                  <w:r>
                    <w:rPr>
                      <w:rFonts w:ascii="Cambria Math" w:hAnsi="Cambria Math" w:cs="Cambria Math"/>
                    </w:rPr>
                    <w:t>𝒫</w:t>
                  </w:r>
                  <w:r>
                    <w:t xml:space="preserve">, </w:t>
                  </w:r>
                  <m:oMath>
                    <m:acc>
                      <m:accPr>
                        <m:chr m:val="̃"/>
                        <m:ctrlPr>
                          <w:rPr>
                            <w:rFonts w:ascii="Cambria Math" w:hAnsi="Cambria Math"/>
                            <w:i/>
                          </w:rPr>
                        </m:ctrlPr>
                      </m:accPr>
                      <m:e>
                        <m:r>
                          <w:rPr>
                            <w:rFonts w:ascii="Cambria Math" w:hAnsi="Cambria Math"/>
                          </w:rPr>
                          <m:t>X</m:t>
                        </m:r>
                      </m:e>
                    </m:acc>
                  </m:oMath>
                  <w:r>
                    <w:t xml:space="preserve">, </w:t>
                  </w:r>
                  <m:oMath>
                    <m:r>
                      <w:rPr>
                        <w:rFonts w:ascii="Cambria Math" w:hAnsi="Cambria Math"/>
                      </w:rPr>
                      <m:t>sl</m:t>
                    </m:r>
                  </m:oMath>
                  <w:r>
                    <w:t>)</w:t>
                  </w:r>
                </w:p>
                <w:p w:rsidR="004D2B9F" w:rsidRDefault="004D2B9F" w:rsidP="00E94FD7">
                  <w:pPr>
                    <w:pStyle w:val="NoSpacing"/>
                  </w:pPr>
                  <w:r>
                    <w:tab/>
                  </w:r>
                  <w:r>
                    <w:tab/>
                  </w:r>
                  <w:r>
                    <w:tab/>
                    <w:t>Ako je (</w:t>
                  </w:r>
                  <m:oMath>
                    <m:r>
                      <w:rPr>
                        <w:rFonts w:ascii="Cambria Math" w:hAnsi="Cambria Math"/>
                      </w:rPr>
                      <m:t>ShapeDist</m:t>
                    </m:r>
                  </m:oMath>
                  <w:r>
                    <w:t>(</w:t>
                  </w:r>
                  <w:r>
                    <w:rPr>
                      <w:rFonts w:ascii="Cambria Math" w:hAnsi="Cambria Math" w:cs="Cambria Math"/>
                    </w:rPr>
                    <w:t>𝒫</w:t>
                  </w:r>
                  <w:r>
                    <w:t xml:space="preserve">, </w:t>
                  </w:r>
                  <m:oMath>
                    <m:bar>
                      <m:barPr>
                        <m:pos m:val="top"/>
                        <m:ctrlPr>
                          <w:rPr>
                            <w:rFonts w:ascii="Cambria Math" w:hAnsi="Cambria Math" w:cs="Cambria Math"/>
                            <w:i/>
                          </w:rPr>
                        </m:ctrlPr>
                      </m:barPr>
                      <m:e>
                        <m:r>
                          <m:rPr>
                            <m:scr m:val="script"/>
                          </m:rPr>
                          <w:rPr>
                            <w:rFonts w:ascii="Cambria Math" w:hAnsi="Cambria Math" w:cs="Cambria Math"/>
                          </w:rPr>
                          <m:t>P</m:t>
                        </m:r>
                      </m:e>
                    </m:bar>
                  </m:oMath>
                  <w:r>
                    <w:t xml:space="preserve">) </w:t>
                  </w:r>
                  <m:oMath>
                    <m:r>
                      <w:rPr>
                        <w:rFonts w:ascii="Cambria Math" w:hAnsi="Cambria Math"/>
                      </w:rPr>
                      <m:t>&lt;</m:t>
                    </m:r>
                    <m:sSub>
                      <m:sSubPr>
                        <m:ctrlPr>
                          <w:rPr>
                            <w:rFonts w:ascii="Cambria Math" w:hAnsi="Cambria Math"/>
                            <w:i/>
                          </w:rPr>
                        </m:ctrlPr>
                      </m:sSubPr>
                      <m:e>
                        <m:r>
                          <w:rPr>
                            <w:rFonts w:ascii="Cambria Math" w:hAnsi="Cambria Math"/>
                          </w:rPr>
                          <m:t>ε</m:t>
                        </m:r>
                      </m:e>
                      <m:sub>
                        <m:r>
                          <w:rPr>
                            <w:rFonts w:ascii="Cambria Math" w:hAnsi="Cambria Math"/>
                          </w:rPr>
                          <m:t>s</m:t>
                        </m:r>
                      </m:sub>
                    </m:sSub>
                  </m:oMath>
                  <w:r>
                    <w:t xml:space="preserve">  and  </w:t>
                  </w:r>
                  <m:oMath>
                    <m:d>
                      <m:dPr>
                        <m:begChr m:val="|"/>
                        <m:endChr m:val="|"/>
                        <m:ctrlPr>
                          <w:rPr>
                            <w:rFonts w:ascii="Cambria Math" w:hAnsi="Cambria Math"/>
                            <w:i/>
                          </w:rPr>
                        </m:ctrlPr>
                      </m:dPr>
                      <m:e>
                        <m:r>
                          <w:rPr>
                            <w:rFonts w:ascii="Cambria Math" w:hAnsi="Cambria Math"/>
                          </w:rPr>
                          <m:t>AreaError-AreaDist(</m:t>
                        </m:r>
                        <m:bar>
                          <m:barPr>
                            <m:pos m:val="top"/>
                            <m:ctrlPr>
                              <w:rPr>
                                <w:rFonts w:ascii="Cambria Math" w:hAnsi="Cambria Math"/>
                                <w:i/>
                              </w:rPr>
                            </m:ctrlPr>
                          </m:barPr>
                          <m:e>
                            <m:r>
                              <m:rPr>
                                <m:scr m:val="script"/>
                              </m:rPr>
                              <w:rPr>
                                <w:rFonts w:ascii="Cambria Math" w:hAnsi="Cambria Math"/>
                              </w:rPr>
                              <m:t>P</m:t>
                            </m:r>
                          </m:e>
                        </m:bar>
                        <m:r>
                          <w:rPr>
                            <w:rFonts w:ascii="Cambria Math" w:hAnsi="Cambria Math"/>
                          </w:rPr>
                          <m:t xml:space="preserve">, </m:t>
                        </m:r>
                        <m:acc>
                          <m:accPr>
                            <m:chr m:val="̃"/>
                            <m:ctrlPr>
                              <w:rPr>
                                <w:rFonts w:ascii="Cambria Math" w:hAnsi="Cambria Math"/>
                                <w:i/>
                              </w:rPr>
                            </m:ctrlPr>
                          </m:accPr>
                          <m:e>
                            <m:r>
                              <w:rPr>
                                <w:rFonts w:ascii="Cambria Math" w:hAnsi="Cambria Math"/>
                              </w:rPr>
                              <m:t>X</m:t>
                            </m:r>
                          </m:e>
                        </m:acc>
                        <m:r>
                          <w:rPr>
                            <w:rFonts w:ascii="Cambria Math" w:hAnsi="Cambria Math"/>
                          </w:rPr>
                          <m:t>)</m:t>
                        </m:r>
                      </m:e>
                    </m:d>
                    <m:r>
                      <w:rPr>
                        <w:rFonts w:ascii="Cambria Math" w:hAnsi="Cambria Math"/>
                      </w:rPr>
                      <m:t>&lt;</m:t>
                    </m:r>
                    <m:sSub>
                      <m:sSubPr>
                        <m:ctrlPr>
                          <w:rPr>
                            <w:rFonts w:ascii="Cambria Math" w:hAnsi="Cambria Math"/>
                            <w:i/>
                          </w:rPr>
                        </m:ctrlPr>
                      </m:sSubPr>
                      <m:e>
                        <m:r>
                          <w:rPr>
                            <w:rFonts w:ascii="Cambria Math" w:hAnsi="Cambria Math"/>
                          </w:rPr>
                          <m:t>ε</m:t>
                        </m:r>
                      </m:e>
                      <m:sub>
                        <m:r>
                          <w:rPr>
                            <w:rFonts w:ascii="Cambria Math" w:hAnsi="Cambria Math"/>
                          </w:rPr>
                          <m:t>A</m:t>
                        </m:r>
                      </m:sub>
                    </m:sSub>
                  </m:oMath>
                  <w:r>
                    <w:t>)</w:t>
                  </w:r>
                </w:p>
                <w:p w:rsidR="004D2B9F" w:rsidRDefault="004D2B9F" w:rsidP="00E94FD7">
                  <w:pPr>
                    <w:pStyle w:val="NoSpacing"/>
                  </w:pPr>
                  <w:r>
                    <w:tab/>
                  </w:r>
                  <w:r>
                    <w:tab/>
                  </w:r>
                  <w:r>
                    <w:tab/>
                  </w:r>
                  <w:r>
                    <w:tab/>
                  </w:r>
                  <m:oMath>
                    <m:r>
                      <m:rPr>
                        <m:scr m:val="script"/>
                      </m:rPr>
                      <w:rPr>
                        <w:rFonts w:ascii="Cambria Math" w:hAnsi="Cambria Math"/>
                      </w:rPr>
                      <m:t>P=</m:t>
                    </m:r>
                    <m:bar>
                      <m:barPr>
                        <m:pos m:val="top"/>
                        <m:ctrlPr>
                          <w:rPr>
                            <w:rFonts w:ascii="Cambria Math" w:hAnsi="Cambria Math"/>
                            <w:i/>
                          </w:rPr>
                        </m:ctrlPr>
                      </m:barPr>
                      <m:e>
                        <m:r>
                          <m:rPr>
                            <m:scr m:val="script"/>
                          </m:rPr>
                          <w:rPr>
                            <w:rFonts w:ascii="Cambria Math" w:hAnsi="Cambria Math"/>
                          </w:rPr>
                          <m:t>P</m:t>
                        </m:r>
                      </m:e>
                    </m:bar>
                  </m:oMath>
                </w:p>
                <w:p w:rsidR="004D2B9F" w:rsidRDefault="004D2B9F" w:rsidP="00E94FD7">
                  <w:pPr>
                    <w:pStyle w:val="NoSpacing"/>
                  </w:pPr>
                  <w:r>
                    <w:tab/>
                  </w:r>
                  <w:r>
                    <w:tab/>
                    <w:t>}</w:t>
                  </w:r>
                </w:p>
                <w:p w:rsidR="004D2B9F" w:rsidRDefault="004D2B9F" w:rsidP="00E94FD7">
                  <w:pPr>
                    <w:pStyle w:val="NoSpacing"/>
                  </w:pPr>
                  <w:r>
                    <w:tab/>
                    <w:t>} dok (</w:t>
                  </w:r>
                  <m:oMath>
                    <m:r>
                      <w:rPr>
                        <w:rFonts w:ascii="Cambria Math" w:hAnsi="Cambria Math"/>
                      </w:rPr>
                      <m:t>0&lt;AreaError-AreaDist</m:t>
                    </m:r>
                    <m:d>
                      <m:dPr>
                        <m:ctrlPr>
                          <w:rPr>
                            <w:rFonts w:ascii="Cambria Math" w:hAnsi="Cambria Math"/>
                            <w:i/>
                          </w:rPr>
                        </m:ctrlPr>
                      </m:dPr>
                      <m:e>
                        <m:r>
                          <m:rPr>
                            <m:scr m:val="script"/>
                          </m:rPr>
                          <w:rPr>
                            <w:rFonts w:ascii="Cambria Math" w:hAnsi="Cambria Math"/>
                          </w:rPr>
                          <m:t xml:space="preserve">P, </m:t>
                        </m:r>
                        <m:acc>
                          <m:accPr>
                            <m:chr m:val="̃"/>
                            <m:ctrlPr>
                              <w:rPr>
                                <w:rFonts w:ascii="Cambria Math" w:hAnsi="Cambria Math"/>
                                <w:i/>
                              </w:rPr>
                            </m:ctrlPr>
                          </m:accPr>
                          <m:e>
                            <m:r>
                              <w:rPr>
                                <w:rFonts w:ascii="Cambria Math" w:hAnsi="Cambria Math"/>
                              </w:rPr>
                              <m:t>X</m:t>
                            </m:r>
                          </m:e>
                        </m:acc>
                      </m:e>
                    </m:d>
                    <m:r>
                      <w:rPr>
                        <w:rFonts w:ascii="Cambria Math" w:hAnsi="Cambria Math"/>
                      </w:rPr>
                      <m:t>≤ε</m:t>
                    </m:r>
                  </m:oMath>
                  <w:r>
                    <w:t>)</w:t>
                  </w:r>
                </w:p>
                <w:p w:rsidR="004D2B9F" w:rsidRDefault="004D2B9F" w:rsidP="00E94FD7">
                  <w:pPr>
                    <w:pStyle w:val="NoSpacing"/>
                  </w:pPr>
                  <w:r>
                    <w:t>}</w:t>
                  </w:r>
                </w:p>
                <w:p w:rsidR="004D2B9F" w:rsidRPr="007E17F0" w:rsidRDefault="004D2B9F" w:rsidP="00E94FD7"/>
              </w:txbxContent>
            </v:textbox>
            <w10:wrap type="none"/>
            <w10:anchorlock/>
          </v:shape>
        </w:pict>
      </w:r>
    </w:p>
    <w:p w:rsidR="00E94FD7" w:rsidRPr="000E6197" w:rsidRDefault="000E6197" w:rsidP="000E6197">
      <w:pPr>
        <w:pStyle w:val="Caption"/>
        <w:jc w:val="center"/>
      </w:pPr>
      <w:r>
        <w:t xml:space="preserve">Algoritam </w:t>
      </w:r>
      <w:fldSimple w:instr=" STYLEREF 1 \s ">
        <w:r w:rsidR="0072575B">
          <w:rPr>
            <w:noProof/>
          </w:rPr>
          <w:t>5</w:t>
        </w:r>
      </w:fldSimple>
      <w:r>
        <w:t>.</w:t>
      </w:r>
      <w:fldSimple w:instr=" SEQ Algoritam \* ARABIC \s 1 ">
        <w:r w:rsidR="0072575B">
          <w:rPr>
            <w:noProof/>
          </w:rPr>
          <w:t>3</w:t>
        </w:r>
      </w:fldSimple>
      <w:r w:rsidR="00E94FD7" w:rsidRPr="00E94FD7">
        <w:rPr>
          <w:rFonts w:eastAsiaTheme="minorHAnsi"/>
          <w:lang w:eastAsia="en-US"/>
        </w:rPr>
        <w:t>: CartoDraw algoritam.</w:t>
      </w:r>
    </w:p>
    <w:p w:rsidR="00E94FD7" w:rsidRDefault="00E94FD7">
      <w:pPr>
        <w:jc w:val="left"/>
        <w:rPr>
          <w:rFonts w:eastAsiaTheme="minorHAnsi"/>
          <w:lang w:eastAsia="en-US"/>
        </w:rPr>
      </w:pPr>
    </w:p>
    <w:p w:rsidR="00B63750" w:rsidRDefault="00B63750">
      <w:pPr>
        <w:jc w:val="left"/>
        <w:rPr>
          <w:rFonts w:eastAsiaTheme="minorHAnsi"/>
          <w:lang w:eastAsia="en-US"/>
        </w:rPr>
      </w:pPr>
      <w:r>
        <w:rPr>
          <w:rFonts w:eastAsiaTheme="minorHAnsi"/>
          <w:lang w:eastAsia="en-US"/>
        </w:rPr>
        <w:br w:type="page"/>
      </w:r>
    </w:p>
    <w:p w:rsidR="00B63750" w:rsidRPr="00356B3D" w:rsidRDefault="00B63750" w:rsidP="00356B3D">
      <w:pPr>
        <w:pStyle w:val="Heading1"/>
      </w:pPr>
      <w:bookmarkStart w:id="53" w:name="_Toc179649156"/>
      <w:r w:rsidRPr="00356B3D">
        <w:lastRenderedPageBreak/>
        <w:t>Implementacija</w:t>
      </w:r>
      <w:bookmarkEnd w:id="53"/>
    </w:p>
    <w:p w:rsidR="00B63750" w:rsidRPr="00B63750" w:rsidRDefault="00B63750" w:rsidP="00B63750">
      <w:r w:rsidRPr="00B63750">
        <w:t xml:space="preserve">Program za prikaz velike količine prostornih podataka GIS sustava napisan je u programskom jeziku C# i pomoću .NET-a omogućen za pokretanje pomoću Internet preglednika. Korištena je karta SAD-a koja u vektorskom SHP zapisu sadrži listu poligona koji predstavljaju sjedinjene države amerike. Karta je besplatna i dostupna je na adresi </w:t>
      </w:r>
      <w:hyperlink r:id="rId24" w:history="1">
        <w:r w:rsidRPr="00B63750">
          <w:rPr>
            <w:color w:val="0000FF" w:themeColor="hyperlink"/>
            <w:u w:val="single"/>
          </w:rPr>
          <w:t>http://www.intactforests.org/download/shp_download.htm</w:t>
        </w:r>
      </w:hyperlink>
      <w:r w:rsidRPr="00B63750">
        <w:t>.</w:t>
      </w:r>
    </w:p>
    <w:p w:rsidR="000E4613" w:rsidRDefault="00B63750" w:rsidP="000E4613">
      <w:pPr>
        <w:keepNext/>
        <w:spacing w:after="0" w:line="240" w:lineRule="auto"/>
        <w:jc w:val="center"/>
      </w:pPr>
      <w:r w:rsidRPr="00B63750">
        <w:rPr>
          <w:noProof/>
        </w:rPr>
        <w:drawing>
          <wp:inline distT="0" distB="0" distL="0" distR="0">
            <wp:extent cx="5760720" cy="4369435"/>
            <wp:effectExtent l="38100" t="57150" r="106680" b="88265"/>
            <wp:docPr id="85" name="Picture 0" descr="p01 - poceta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 - pocetak.bmp"/>
                    <pic:cNvPicPr/>
                  </pic:nvPicPr>
                  <pic:blipFill>
                    <a:blip r:embed="rId25"/>
                    <a:stretch>
                      <a:fillRect/>
                    </a:stretch>
                  </pic:blipFill>
                  <pic:spPr>
                    <a:xfrm>
                      <a:off x="0" y="0"/>
                      <a:ext cx="5760720" cy="4369435"/>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0E4613" w:rsidP="000E4613">
      <w:pPr>
        <w:pStyle w:val="Caption"/>
        <w:jc w:val="center"/>
      </w:pPr>
      <w:r>
        <w:t xml:space="preserve">Slika </w:t>
      </w:r>
      <w:fldSimple w:instr=" STYLEREF 1 \s ">
        <w:r w:rsidR="0072575B">
          <w:rPr>
            <w:noProof/>
          </w:rPr>
          <w:t>6</w:t>
        </w:r>
      </w:fldSimple>
      <w:r w:rsidR="009C1D0F">
        <w:t>.</w:t>
      </w:r>
      <w:fldSimple w:instr=" SEQ Slika \* ARABIC \s 1 ">
        <w:r w:rsidR="0072575B">
          <w:rPr>
            <w:noProof/>
          </w:rPr>
          <w:t>1</w:t>
        </w:r>
      </w:fldSimple>
      <w:r>
        <w:t xml:space="preserve">: </w:t>
      </w:r>
      <w:r w:rsidRPr="00B63750">
        <w:t>Izgled Internet aplikacije.</w:t>
      </w:r>
    </w:p>
    <w:p w:rsidR="00B63750" w:rsidRPr="00B63750" w:rsidRDefault="00B63750" w:rsidP="00B63750">
      <w:pPr>
        <w:jc w:val="left"/>
        <w:rPr>
          <w:rFonts w:asciiTheme="majorHAnsi" w:eastAsiaTheme="majorEastAsia" w:hAnsiTheme="majorHAnsi" w:cstheme="majorBidi"/>
          <w:b/>
          <w:bCs/>
          <w:color w:val="4F81BD" w:themeColor="accent1"/>
          <w:sz w:val="26"/>
          <w:szCs w:val="26"/>
        </w:rPr>
      </w:pPr>
      <w:r w:rsidRPr="00B63750">
        <w:br w:type="page"/>
      </w:r>
    </w:p>
    <w:p w:rsidR="00B63750" w:rsidRPr="00B63750" w:rsidRDefault="00B63750" w:rsidP="00356B3D">
      <w:pPr>
        <w:pStyle w:val="Heading2"/>
      </w:pPr>
      <w:bookmarkStart w:id="54" w:name="_Toc179649157"/>
      <w:r w:rsidRPr="00B63750">
        <w:lastRenderedPageBreak/>
        <w:t>Opis sučelja</w:t>
      </w:r>
      <w:bookmarkEnd w:id="54"/>
    </w:p>
    <w:p w:rsidR="00B63750" w:rsidRPr="00B63750" w:rsidRDefault="00B63750" w:rsidP="00B63750">
      <w:r w:rsidRPr="00B63750">
        <w:t xml:space="preserve">Programsko sučelje (na slici </w:t>
      </w:r>
      <w:r w:rsidR="00B57352">
        <w:t>6</w:t>
      </w:r>
      <w:r w:rsidRPr="00B63750">
        <w:t>.1) sastoji se od sedam dijelova.</w:t>
      </w:r>
    </w:p>
    <w:p w:rsidR="00B63750" w:rsidRPr="00B63750" w:rsidRDefault="00B63750" w:rsidP="000E4613">
      <w:pPr>
        <w:pStyle w:val="Caption"/>
      </w:pPr>
      <w:r w:rsidRPr="00B63750">
        <w:t>Legenda (prikazana slikom</w:t>
      </w:r>
      <w:r w:rsidR="000E4613">
        <w:t xml:space="preserve"> </w:t>
      </w:r>
      <w:r w:rsidR="00B57352">
        <w:t>6</w:t>
      </w:r>
      <w:r w:rsidRPr="00B63750">
        <w:t xml:space="preserve">.2) – nalazi se na lijevoj strani i pomoću kućica je moguće odabrati vidljive slojeve na karti. Klikom miša na tipku </w:t>
      </w:r>
      <w:r w:rsidRPr="00B63750">
        <w:rPr>
          <w:i/>
        </w:rPr>
        <w:t>Osvježi prikaz</w:t>
      </w:r>
      <w:r w:rsidRPr="00B63750">
        <w:t xml:space="preserve"> se obavljene promjene odraze na središnjem prikazu i potrebni slojevi postanu vidljivi (odnosno skriveni).  Dostupno je šest slojeva i oni prikazuju redom: originalnu kartu, linije uzorkovanja po kojima se izvodio algoritam, točke linije uzorkovanja kojima se određuju područja djelovanja, kartu na kojoj su izvršene transformacije te podatkovne točke prema kojima je moguće obaviti raspodjelu površina pojedine regije.</w:t>
      </w:r>
    </w:p>
    <w:p w:rsidR="000E4613" w:rsidRDefault="00B63750" w:rsidP="000E4613">
      <w:pPr>
        <w:keepNext/>
        <w:spacing w:after="0" w:line="240" w:lineRule="auto"/>
        <w:jc w:val="center"/>
      </w:pPr>
      <w:r w:rsidRPr="00B63750">
        <w:rPr>
          <w:noProof/>
        </w:rPr>
        <w:drawing>
          <wp:inline distT="0" distB="0" distL="0" distR="0">
            <wp:extent cx="931959" cy="1351997"/>
            <wp:effectExtent l="38100" t="57150" r="115791" b="95803"/>
            <wp:docPr id="86" name="Picture 1" descr="legen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a.bmp"/>
                    <pic:cNvPicPr/>
                  </pic:nvPicPr>
                  <pic:blipFill>
                    <a:blip r:embed="rId26"/>
                    <a:stretch>
                      <a:fillRect/>
                    </a:stretch>
                  </pic:blipFill>
                  <pic:spPr>
                    <a:xfrm>
                      <a:off x="0" y="0"/>
                      <a:ext cx="933445" cy="1354153"/>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0E4613" w:rsidRDefault="000E4613" w:rsidP="000E4613">
      <w:pPr>
        <w:pStyle w:val="Caption"/>
        <w:jc w:val="center"/>
      </w:pPr>
      <w:r>
        <w:t xml:space="preserve">Slika </w:t>
      </w:r>
      <w:fldSimple w:instr=" STYLEREF 1 \s ">
        <w:r w:rsidR="0072575B">
          <w:rPr>
            <w:noProof/>
          </w:rPr>
          <w:t>6</w:t>
        </w:r>
      </w:fldSimple>
      <w:r w:rsidR="009C1D0F">
        <w:t>.</w:t>
      </w:r>
      <w:fldSimple w:instr=" SEQ Slika \* ARABIC \s 1 ">
        <w:r w:rsidR="0072575B">
          <w:rPr>
            <w:noProof/>
          </w:rPr>
          <w:t>2</w:t>
        </w:r>
      </w:fldSimple>
      <w:r>
        <w:t>:</w:t>
      </w:r>
      <w:r w:rsidRPr="000E4613">
        <w:t xml:space="preserve"> </w:t>
      </w:r>
      <w:r w:rsidRPr="00B63750">
        <w:t>Prvi dio sučelja – legenda.</w:t>
      </w:r>
    </w:p>
    <w:p w:rsidR="00C73C52" w:rsidRDefault="00B63750" w:rsidP="00C73C52">
      <w:pPr>
        <w:numPr>
          <w:ilvl w:val="0"/>
          <w:numId w:val="19"/>
        </w:numPr>
        <w:contextualSpacing/>
      </w:pPr>
      <w:r w:rsidRPr="00B63750">
        <w:t xml:space="preserve">Kontrola (prikazana slikom </w:t>
      </w:r>
      <w:r w:rsidR="00B57352">
        <w:t>6</w:t>
      </w:r>
      <w:r w:rsidRPr="00B63750">
        <w:t>.3) – nalazi se na desnoj strani i pomoću nje je moguće obavljati osnovne funkcije: pomicanje po karti (engl. pan), promijeniti mjerilo prikaza (engl. zoom) te vratiti mjerilo na originalnu veličinu. Najvažnija funkcija koja se također nalazi u kontroli je dodavanje podatkovnih točaka. Kad je ova funkcija odabrana moguće je klikom miša na središnjem prikazu dodavati podatkovne točke.</w:t>
      </w:r>
    </w:p>
    <w:p w:rsidR="00C73C52" w:rsidRPr="00B63750" w:rsidRDefault="00C73C52" w:rsidP="00C73C52">
      <w:pPr>
        <w:ind w:left="720"/>
        <w:contextualSpacing/>
      </w:pPr>
    </w:p>
    <w:p w:rsidR="000E4613" w:rsidRDefault="00B63750" w:rsidP="000E4613">
      <w:pPr>
        <w:keepNext/>
        <w:spacing w:after="0" w:line="240" w:lineRule="auto"/>
        <w:jc w:val="center"/>
      </w:pPr>
      <w:r w:rsidRPr="00B63750">
        <w:rPr>
          <w:noProof/>
        </w:rPr>
        <w:drawing>
          <wp:inline distT="0" distB="0" distL="0" distR="0">
            <wp:extent cx="1319579" cy="1240403"/>
            <wp:effectExtent l="38100" t="57150" r="109171" b="93097"/>
            <wp:docPr id="87" name="Picture 2" descr="kontrol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a.bmp"/>
                    <pic:cNvPicPr/>
                  </pic:nvPicPr>
                  <pic:blipFill>
                    <a:blip r:embed="rId27"/>
                    <a:stretch>
                      <a:fillRect/>
                    </a:stretch>
                  </pic:blipFill>
                  <pic:spPr>
                    <a:xfrm>
                      <a:off x="0" y="0"/>
                      <a:ext cx="1320801" cy="1241552"/>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0E4613" w:rsidP="000E4613">
      <w:pPr>
        <w:pStyle w:val="Caption"/>
        <w:jc w:val="center"/>
      </w:pPr>
      <w:r>
        <w:t xml:space="preserve">Slika </w:t>
      </w:r>
      <w:fldSimple w:instr=" STYLEREF 1 \s ">
        <w:r w:rsidR="0072575B">
          <w:rPr>
            <w:noProof/>
          </w:rPr>
          <w:t>6</w:t>
        </w:r>
      </w:fldSimple>
      <w:r w:rsidR="009C1D0F">
        <w:t>.</w:t>
      </w:r>
      <w:fldSimple w:instr=" SEQ Slika \* ARABIC \s 1 ">
        <w:r w:rsidR="0072575B">
          <w:rPr>
            <w:noProof/>
          </w:rPr>
          <w:t>3</w:t>
        </w:r>
      </w:fldSimple>
      <w:r>
        <w:t xml:space="preserve">: </w:t>
      </w:r>
      <w:r w:rsidRPr="00B63750">
        <w:t>Drugi dio sučelja – kontrola.</w:t>
      </w:r>
    </w:p>
    <w:p w:rsidR="00B63750" w:rsidRDefault="00B63750" w:rsidP="00B63750">
      <w:pPr>
        <w:numPr>
          <w:ilvl w:val="0"/>
          <w:numId w:val="19"/>
        </w:numPr>
        <w:contextualSpacing/>
      </w:pPr>
      <w:r w:rsidRPr="00B63750">
        <w:t xml:space="preserve">Prikaz odabrane regije (slika </w:t>
      </w:r>
      <w:r w:rsidR="00B57352">
        <w:t>6</w:t>
      </w:r>
      <w:r w:rsidRPr="00B63750">
        <w:t xml:space="preserve">.4) – nalazi se u donjem lijevom kutu i moguće je, pomoću padajuće liste u kojoj su navedene sve regije po njihovim imenima, odabrati jednu od regija iz </w:t>
      </w:r>
      <w:r w:rsidRPr="00B63750">
        <w:rPr>
          <w:i/>
        </w:rPr>
        <w:t>buffer</w:t>
      </w:r>
      <w:r w:rsidRPr="00B63750">
        <w:t xml:space="preserve"> sloja koju želimo prikazati.</w:t>
      </w:r>
    </w:p>
    <w:p w:rsidR="00C73C52" w:rsidRPr="00B63750" w:rsidRDefault="00C73C52" w:rsidP="00C73C52">
      <w:pPr>
        <w:ind w:left="720"/>
        <w:contextualSpacing/>
      </w:pPr>
    </w:p>
    <w:p w:rsidR="000E4613" w:rsidRDefault="00B63750" w:rsidP="000E4613">
      <w:pPr>
        <w:keepNext/>
        <w:spacing w:after="0" w:line="240" w:lineRule="auto"/>
        <w:jc w:val="center"/>
      </w:pPr>
      <w:r w:rsidRPr="00B63750">
        <w:rPr>
          <w:noProof/>
        </w:rPr>
        <w:drawing>
          <wp:inline distT="0" distB="0" distL="0" distR="0">
            <wp:extent cx="943058" cy="401301"/>
            <wp:effectExtent l="38100" t="57150" r="123742" b="93999"/>
            <wp:docPr id="88" name="Picture 3" descr="prikaz_odabrane_regij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az_odabrane_regije.bmp"/>
                    <pic:cNvPicPr/>
                  </pic:nvPicPr>
                  <pic:blipFill>
                    <a:blip r:embed="rId28"/>
                    <a:stretch>
                      <a:fillRect/>
                    </a:stretch>
                  </pic:blipFill>
                  <pic:spPr>
                    <a:xfrm>
                      <a:off x="0" y="0"/>
                      <a:ext cx="943998" cy="401701"/>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0E4613" w:rsidP="000E6197">
      <w:pPr>
        <w:pStyle w:val="Caption"/>
        <w:jc w:val="center"/>
      </w:pPr>
      <w:r>
        <w:t xml:space="preserve">Slika </w:t>
      </w:r>
      <w:fldSimple w:instr=" STYLEREF 1 \s ">
        <w:r w:rsidR="0072575B">
          <w:rPr>
            <w:noProof/>
          </w:rPr>
          <w:t>6</w:t>
        </w:r>
      </w:fldSimple>
      <w:r w:rsidR="009C1D0F">
        <w:t>.</w:t>
      </w:r>
      <w:fldSimple w:instr=" SEQ Slika \* ARABIC \s 1 ">
        <w:r w:rsidR="0072575B">
          <w:rPr>
            <w:noProof/>
          </w:rPr>
          <w:t>4</w:t>
        </w:r>
      </w:fldSimple>
      <w:r w:rsidR="00B63750" w:rsidRPr="00B63750">
        <w:t>: Treći dio sučelja – prikaz odabrane regije.</w:t>
      </w:r>
    </w:p>
    <w:p w:rsidR="00B63750" w:rsidRPr="00B63750" w:rsidRDefault="00B63750" w:rsidP="00B63750">
      <w:pPr>
        <w:numPr>
          <w:ilvl w:val="0"/>
          <w:numId w:val="19"/>
        </w:numPr>
        <w:contextualSpacing/>
      </w:pPr>
      <w:r w:rsidRPr="00B63750">
        <w:t xml:space="preserve">Način raspodjele veličina regija (slika </w:t>
      </w:r>
      <w:r w:rsidR="00B57352">
        <w:t>6</w:t>
      </w:r>
      <w:r w:rsidRPr="00B63750">
        <w:t>.5) – nalazi se na dnu aplikacije. Tu je moguće odrediti da li će se raspodjela obaviti po broju podatkovnih točaka koje se nalaze u pojedinoj regiji ili se može ručno upisati broj za pojedinu regiju prema kojima će se proporcionalno obaviti raspodjela.</w:t>
      </w:r>
    </w:p>
    <w:p w:rsidR="000E4613" w:rsidRDefault="00B63750" w:rsidP="000E4613">
      <w:pPr>
        <w:keepNext/>
        <w:spacing w:after="0" w:line="240" w:lineRule="auto"/>
        <w:jc w:val="center"/>
      </w:pPr>
      <w:r w:rsidRPr="00B63750">
        <w:rPr>
          <w:noProof/>
        </w:rPr>
        <w:lastRenderedPageBreak/>
        <w:drawing>
          <wp:inline distT="0" distB="0" distL="0" distR="0">
            <wp:extent cx="5760720" cy="436245"/>
            <wp:effectExtent l="38100" t="57150" r="106680" b="97155"/>
            <wp:docPr id="89" name="Picture 4" descr="nacin_raspodje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in_raspodjele.bmp"/>
                    <pic:cNvPicPr/>
                  </pic:nvPicPr>
                  <pic:blipFill>
                    <a:blip r:embed="rId29"/>
                    <a:stretch>
                      <a:fillRect/>
                    </a:stretch>
                  </pic:blipFill>
                  <pic:spPr>
                    <a:xfrm>
                      <a:off x="0" y="0"/>
                      <a:ext cx="5760720" cy="436245"/>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0E4613" w:rsidP="000E6197">
      <w:pPr>
        <w:pStyle w:val="Caption"/>
        <w:jc w:val="center"/>
      </w:pPr>
      <w:r>
        <w:t xml:space="preserve">Slika </w:t>
      </w:r>
      <w:fldSimple w:instr=" STYLEREF 1 \s ">
        <w:r w:rsidR="0072575B">
          <w:rPr>
            <w:noProof/>
          </w:rPr>
          <w:t>6</w:t>
        </w:r>
      </w:fldSimple>
      <w:r w:rsidR="009C1D0F">
        <w:t>.</w:t>
      </w:r>
      <w:fldSimple w:instr=" SEQ Slika \* ARABIC \s 1 ">
        <w:r w:rsidR="0072575B">
          <w:rPr>
            <w:noProof/>
          </w:rPr>
          <w:t>5</w:t>
        </w:r>
      </w:fldSimple>
      <w:r w:rsidR="00B63750" w:rsidRPr="00B63750">
        <w:t>: Četvrti dio sučelja – način raspodjele.</w:t>
      </w:r>
    </w:p>
    <w:p w:rsidR="00B63750" w:rsidRPr="00B63750" w:rsidRDefault="00B63750" w:rsidP="00B63750">
      <w:pPr>
        <w:numPr>
          <w:ilvl w:val="0"/>
          <w:numId w:val="19"/>
        </w:numPr>
        <w:contextualSpacing/>
      </w:pPr>
      <w:r w:rsidRPr="00B63750">
        <w:t xml:space="preserve">Način obavljanja algoritma (slika </w:t>
      </w:r>
      <w:r w:rsidR="00B57352">
        <w:t>6</w:t>
      </w:r>
      <w:r w:rsidRPr="00B63750">
        <w:t>.6) – nalazi se u donjem desnom kutu. Algoritam je implementiran na dva načina: brzi i kvalitetni. Razlika između njih je način na koji se određuje da li je točka koja određuje područje djelovanja algoritma linije uzorkovanja unutar neke od regija ili nije. Kod brzog algoritma se gleda da li točka pripada graničnom okviru pojedine regije, a kod kvalitetnog se točno određuje da li je točka unutar regije ili ne. Kvalitetnim algoritmom se dobije manja distorzija oblika nego kod brzog, ali, ponekad, i veće odstupanje od traženih površina.</w:t>
      </w:r>
    </w:p>
    <w:p w:rsidR="000E4613" w:rsidRDefault="00B63750" w:rsidP="000E4613">
      <w:pPr>
        <w:keepNext/>
        <w:spacing w:after="0" w:line="240" w:lineRule="auto"/>
        <w:jc w:val="center"/>
      </w:pPr>
      <w:r w:rsidRPr="00B63750">
        <w:rPr>
          <w:noProof/>
        </w:rPr>
        <w:drawing>
          <wp:inline distT="0" distB="0" distL="0" distR="0">
            <wp:extent cx="1416989" cy="441933"/>
            <wp:effectExtent l="38100" t="57150" r="107011" b="91467"/>
            <wp:docPr id="90" name="Picture 5" descr="nacin_izvodjenj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in_izvodjenja.bmp"/>
                    <pic:cNvPicPr/>
                  </pic:nvPicPr>
                  <pic:blipFill>
                    <a:blip r:embed="rId30"/>
                    <a:stretch>
                      <a:fillRect/>
                    </a:stretch>
                  </pic:blipFill>
                  <pic:spPr>
                    <a:xfrm>
                      <a:off x="0" y="0"/>
                      <a:ext cx="1424568" cy="444297"/>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0E4613" w:rsidP="000E6197">
      <w:pPr>
        <w:pStyle w:val="Caption"/>
        <w:jc w:val="center"/>
      </w:pPr>
      <w:r>
        <w:t xml:space="preserve">Slika </w:t>
      </w:r>
      <w:fldSimple w:instr=" STYLEREF 1 \s ">
        <w:r w:rsidR="0072575B">
          <w:rPr>
            <w:noProof/>
          </w:rPr>
          <w:t>6</w:t>
        </w:r>
      </w:fldSimple>
      <w:r w:rsidR="009C1D0F">
        <w:t>.</w:t>
      </w:r>
      <w:fldSimple w:instr=" SEQ Slika \* ARABIC \s 1 ">
        <w:r w:rsidR="0072575B">
          <w:rPr>
            <w:noProof/>
          </w:rPr>
          <w:t>6</w:t>
        </w:r>
      </w:fldSimple>
      <w:r w:rsidR="00B63750" w:rsidRPr="00B63750">
        <w:t>: Peti dio sučelja – način obavljanja algoritma.</w:t>
      </w:r>
    </w:p>
    <w:p w:rsidR="00B63750" w:rsidRPr="00B63750" w:rsidRDefault="00B63750" w:rsidP="00B63750">
      <w:pPr>
        <w:numPr>
          <w:ilvl w:val="0"/>
          <w:numId w:val="19"/>
        </w:numPr>
        <w:contextualSpacing/>
      </w:pPr>
      <w:r w:rsidRPr="00B63750">
        <w:t xml:space="preserve">Središnji prikaz (slika </w:t>
      </w:r>
      <w:r w:rsidR="00B57352">
        <w:t>6</w:t>
      </w:r>
      <w:r w:rsidRPr="00B63750">
        <w:t>.7) – nalazi se u centralnom dijelu aplikacije i prikazuje slojeve odabrane u legendi.</w:t>
      </w:r>
    </w:p>
    <w:p w:rsidR="000E4613" w:rsidRDefault="00B63750" w:rsidP="000E4613">
      <w:pPr>
        <w:keepNext/>
        <w:spacing w:after="0" w:line="240" w:lineRule="auto"/>
        <w:jc w:val="center"/>
      </w:pPr>
      <w:r w:rsidRPr="00B63750">
        <w:rPr>
          <w:noProof/>
        </w:rPr>
        <w:drawing>
          <wp:inline distT="0" distB="0" distL="0" distR="0">
            <wp:extent cx="5535764" cy="3153531"/>
            <wp:effectExtent l="38100" t="57150" r="122086" b="104019"/>
            <wp:docPr id="91" name="Picture 6" descr="kar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bmp"/>
                    <pic:cNvPicPr/>
                  </pic:nvPicPr>
                  <pic:blipFill>
                    <a:blip r:embed="rId31"/>
                    <a:stretch>
                      <a:fillRect/>
                    </a:stretch>
                  </pic:blipFill>
                  <pic:spPr>
                    <a:xfrm>
                      <a:off x="0" y="0"/>
                      <a:ext cx="5539120" cy="3155443"/>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0E4613" w:rsidP="000E6197">
      <w:pPr>
        <w:pStyle w:val="Caption"/>
        <w:jc w:val="center"/>
      </w:pPr>
      <w:r>
        <w:t xml:space="preserve">Slika </w:t>
      </w:r>
      <w:fldSimple w:instr=" STYLEREF 1 \s ">
        <w:r w:rsidR="0072575B">
          <w:rPr>
            <w:noProof/>
          </w:rPr>
          <w:t>6</w:t>
        </w:r>
      </w:fldSimple>
      <w:r w:rsidR="009C1D0F">
        <w:t>.</w:t>
      </w:r>
      <w:fldSimple w:instr=" SEQ Slika \* ARABIC \s 1 ">
        <w:r w:rsidR="0072575B">
          <w:rPr>
            <w:noProof/>
          </w:rPr>
          <w:t>7</w:t>
        </w:r>
      </w:fldSimple>
      <w:r w:rsidR="00B63750" w:rsidRPr="00B63750">
        <w:t>: Šesti dio sučelja – središnji prikaz.</w:t>
      </w:r>
    </w:p>
    <w:p w:rsidR="00B63750" w:rsidRPr="00B63750" w:rsidRDefault="00B63750" w:rsidP="00B63750">
      <w:pPr>
        <w:jc w:val="left"/>
      </w:pPr>
      <w:r w:rsidRPr="00B63750">
        <w:br w:type="page"/>
      </w:r>
    </w:p>
    <w:p w:rsidR="00B63750" w:rsidRPr="00B63750" w:rsidRDefault="00B63750" w:rsidP="00B63750">
      <w:pPr>
        <w:numPr>
          <w:ilvl w:val="0"/>
          <w:numId w:val="19"/>
        </w:numPr>
        <w:contextualSpacing/>
      </w:pPr>
      <w:r w:rsidRPr="00B63750">
        <w:lastRenderedPageBreak/>
        <w:t xml:space="preserve">Izvršavanje i resetiranje (slika </w:t>
      </w:r>
      <w:r w:rsidR="00B57352">
        <w:t>6</w:t>
      </w:r>
      <w:r w:rsidRPr="00B63750">
        <w:t xml:space="preserve">.8) – nalazi se u gornjem desnom kutu. Ovdje se pokreće algoritam. Dostupna su dva dugmića: </w:t>
      </w:r>
      <w:r w:rsidRPr="00B63750">
        <w:rPr>
          <w:i/>
        </w:rPr>
        <w:t>Redukcija Točaka</w:t>
      </w:r>
      <w:r w:rsidRPr="00B63750">
        <w:t xml:space="preserve"> i </w:t>
      </w:r>
      <w:r w:rsidRPr="00B63750">
        <w:rPr>
          <w:i/>
        </w:rPr>
        <w:t>Reset</w:t>
      </w:r>
      <w:r w:rsidRPr="00B63750">
        <w:t>.</w:t>
      </w:r>
      <w:r w:rsidRPr="00B63750">
        <w:rPr>
          <w:i/>
        </w:rPr>
        <w:t xml:space="preserve"> </w:t>
      </w:r>
      <w:r w:rsidRPr="00B63750">
        <w:t xml:space="preserve">Pritiskom na gumb </w:t>
      </w:r>
      <w:r w:rsidRPr="00B63750">
        <w:rPr>
          <w:i/>
        </w:rPr>
        <w:t>Redukcija Točaka</w:t>
      </w:r>
      <w:r w:rsidRPr="00B63750">
        <w:t xml:space="preserve"> započinje algoritam za izglađivanje poligona i nakon toga se tekst promjeni u </w:t>
      </w:r>
      <w:r w:rsidRPr="00B63750">
        <w:rPr>
          <w:i/>
        </w:rPr>
        <w:t>CartoDraw Algoritam</w:t>
      </w:r>
      <w:r w:rsidRPr="00B63750">
        <w:t xml:space="preserve">. Ponovnim pritiskom na dugme započinje algoritam za kreiranje kartograma. Pritiskom na tipku </w:t>
      </w:r>
      <w:r w:rsidRPr="00B63750">
        <w:rPr>
          <w:i/>
        </w:rPr>
        <w:t>Reset</w:t>
      </w:r>
      <w:r w:rsidRPr="00B63750">
        <w:t xml:space="preserve"> aplikacija se vrača u početno stanje.</w:t>
      </w:r>
    </w:p>
    <w:p w:rsidR="000E4613" w:rsidRDefault="00B63750" w:rsidP="000E4613">
      <w:pPr>
        <w:keepNext/>
        <w:spacing w:after="0" w:line="240" w:lineRule="auto"/>
        <w:jc w:val="center"/>
      </w:pPr>
      <w:r w:rsidRPr="00B63750">
        <w:rPr>
          <w:noProof/>
        </w:rPr>
        <w:drawing>
          <wp:inline distT="0" distB="0" distL="0" distR="0">
            <wp:extent cx="1625214" cy="881335"/>
            <wp:effectExtent l="38100" t="57150" r="108336" b="90215"/>
            <wp:docPr id="92" name="Picture 7" descr="izvodjenj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vodjenje.bmp"/>
                    <pic:cNvPicPr/>
                  </pic:nvPicPr>
                  <pic:blipFill>
                    <a:blip r:embed="rId32"/>
                    <a:stretch>
                      <a:fillRect/>
                    </a:stretch>
                  </pic:blipFill>
                  <pic:spPr>
                    <a:xfrm>
                      <a:off x="0" y="0"/>
                      <a:ext cx="1627748" cy="882709"/>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0E4613" w:rsidP="000E6197">
      <w:pPr>
        <w:pStyle w:val="Caption"/>
        <w:jc w:val="center"/>
      </w:pPr>
      <w:r>
        <w:t xml:space="preserve">Slika </w:t>
      </w:r>
      <w:fldSimple w:instr=" STYLEREF 1 \s ">
        <w:r w:rsidR="0072575B">
          <w:rPr>
            <w:noProof/>
          </w:rPr>
          <w:t>6</w:t>
        </w:r>
      </w:fldSimple>
      <w:r w:rsidR="009C1D0F">
        <w:t>.</w:t>
      </w:r>
      <w:fldSimple w:instr=" SEQ Slika \* ARABIC \s 1 ">
        <w:r w:rsidR="0072575B">
          <w:rPr>
            <w:noProof/>
          </w:rPr>
          <w:t>8</w:t>
        </w:r>
      </w:fldSimple>
      <w:r w:rsidR="00B63750" w:rsidRPr="00B63750">
        <w:t>: Sedmi dio sučelja - izvršavanje i resetiranje.</w:t>
      </w:r>
    </w:p>
    <w:p w:rsidR="00B63750" w:rsidRPr="00B63750" w:rsidRDefault="00B63750" w:rsidP="00B63750">
      <w:pPr>
        <w:rPr>
          <w:rFonts w:asciiTheme="majorHAnsi" w:eastAsiaTheme="majorEastAsia" w:hAnsiTheme="majorHAnsi" w:cstheme="majorBidi"/>
          <w:color w:val="4F81BD" w:themeColor="accent1"/>
          <w:sz w:val="26"/>
          <w:szCs w:val="26"/>
        </w:rPr>
      </w:pPr>
      <w:r w:rsidRPr="00B63750">
        <w:br w:type="page"/>
      </w:r>
    </w:p>
    <w:p w:rsidR="00B63750" w:rsidRPr="00B63750" w:rsidRDefault="00B63750" w:rsidP="00356B3D">
      <w:pPr>
        <w:pStyle w:val="Heading2"/>
      </w:pPr>
      <w:bookmarkStart w:id="55" w:name="_Toc179649158"/>
      <w:r w:rsidRPr="00B63750">
        <w:lastRenderedPageBreak/>
        <w:t>Korištenje aplikacije</w:t>
      </w:r>
      <w:bookmarkEnd w:id="55"/>
    </w:p>
    <w:p w:rsidR="00B63750" w:rsidRPr="00B63750" w:rsidRDefault="00B63750" w:rsidP="00B63750">
      <w:r w:rsidRPr="00B63750">
        <w:t xml:space="preserve">Nakon pokretanja aplikacije moguće je uključiti sloj na kojem su prikazane linije uzorkovanja postavljene automatski (horizontalne i vertikalne linije) i točke koje određuju područje djelovanja (slika </w:t>
      </w:r>
      <w:r w:rsidR="00B57352">
        <w:t>6</w:t>
      </w:r>
      <w:r w:rsidRPr="00B63750">
        <w:t>.9).</w:t>
      </w:r>
    </w:p>
    <w:p w:rsidR="000E4613" w:rsidRDefault="00B63750" w:rsidP="000E4613">
      <w:pPr>
        <w:keepNext/>
        <w:spacing w:after="0" w:line="240" w:lineRule="auto"/>
      </w:pPr>
      <w:r w:rsidRPr="00B63750">
        <w:rPr>
          <w:noProof/>
        </w:rPr>
        <w:drawing>
          <wp:inline distT="0" distB="0" distL="0" distR="0">
            <wp:extent cx="5760720" cy="3940175"/>
            <wp:effectExtent l="38100" t="57150" r="106680" b="98425"/>
            <wp:docPr id="93" name="Picture 10" descr="p01 - linije i tock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 - linije i tocka.bmp"/>
                    <pic:cNvPicPr/>
                  </pic:nvPicPr>
                  <pic:blipFill>
                    <a:blip r:embed="rId33"/>
                    <a:stretch>
                      <a:fillRect/>
                    </a:stretch>
                  </pic:blipFill>
                  <pic:spPr>
                    <a:xfrm>
                      <a:off x="0" y="0"/>
                      <a:ext cx="5760720" cy="3940175"/>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0E4613" w:rsidP="000E6197">
      <w:pPr>
        <w:pStyle w:val="NoSpacing"/>
        <w:jc w:val="center"/>
      </w:pPr>
      <w:r>
        <w:t xml:space="preserve">Slika </w:t>
      </w:r>
      <w:fldSimple w:instr=" STYLEREF 1 \s ">
        <w:r w:rsidR="0072575B">
          <w:rPr>
            <w:noProof/>
          </w:rPr>
          <w:t>6</w:t>
        </w:r>
      </w:fldSimple>
      <w:r w:rsidR="009C1D0F">
        <w:t>.</w:t>
      </w:r>
      <w:fldSimple w:instr=" SEQ Slika \* ARABIC \s 1 ">
        <w:r w:rsidR="0072575B">
          <w:rPr>
            <w:noProof/>
          </w:rPr>
          <w:t>9</w:t>
        </w:r>
      </w:fldSimple>
      <w:r w:rsidR="00B63750" w:rsidRPr="00B63750">
        <w:t xml:space="preserve">: Linije uzorkovanja </w:t>
      </w:r>
      <m:oMath>
        <m:r>
          <w:rPr>
            <w:rFonts w:ascii="Cambria Math" w:hAnsi="Cambria Math"/>
          </w:rPr>
          <m:t>sl</m:t>
        </m:r>
      </m:oMath>
      <w:r w:rsidR="00B63750" w:rsidRPr="00B63750">
        <w:t xml:space="preserve"> i točke područja djelovanja </w:t>
      </w:r>
      <m:oMath>
        <m:r>
          <w:rPr>
            <w:rFonts w:ascii="Cambria Math" w:hAnsi="Cambria Math"/>
          </w:rPr>
          <m:t>sp</m:t>
        </m:r>
      </m:oMath>
    </w:p>
    <w:p w:rsidR="00B63750" w:rsidRPr="00B63750" w:rsidRDefault="00B63750" w:rsidP="00B63750">
      <w:pPr>
        <w:jc w:val="center"/>
      </w:pPr>
      <w:r w:rsidRPr="00B63750">
        <w:t>korištene u aplikaciji.</w:t>
      </w:r>
    </w:p>
    <w:p w:rsidR="00B63750" w:rsidRPr="00B63750" w:rsidRDefault="00B63750" w:rsidP="00B63750">
      <w:r w:rsidRPr="00B63750">
        <w:t xml:space="preserve">Prije pokretanja samog CartoDraw algoritma je potrebno smanjiti broj točaka kako bi se algoritam izvršavao brže. Rezultat algoritma redukcije točaka prikazan je slikom </w:t>
      </w:r>
      <w:r w:rsidR="00B57352">
        <w:t>6</w:t>
      </w:r>
      <w:r w:rsidRPr="00B63750">
        <w:t xml:space="preserve">.10 (karta prije redukcije) i slikom </w:t>
      </w:r>
      <w:r w:rsidR="00B57352">
        <w:t>6</w:t>
      </w:r>
      <w:r w:rsidRPr="00B63750">
        <w:t>.11 (karta nakon redukcije). Na slikama je uvećana linija s najvećim nazubljenjem (Mississippi) kako bi se što bolje primijetio učinak algoritma.</w:t>
      </w:r>
    </w:p>
    <w:p w:rsidR="00B63750" w:rsidRPr="00B63750" w:rsidRDefault="00B63750" w:rsidP="00B63750">
      <w:r w:rsidRPr="00B63750">
        <w:t>Isto tako, prije pokretanja CartoDraw algoritma, treba pripremiti ulazne podatke preko kojih se želi obaviti raspodjela površina kartograma.</w:t>
      </w:r>
    </w:p>
    <w:p w:rsidR="00B63750" w:rsidRPr="00B63750" w:rsidRDefault="00B63750" w:rsidP="00B63750">
      <w:r w:rsidRPr="00B63750">
        <w:t>Podatke je moguće pripremiti preko podatkovnih točaka ili ručno – unošenjem vrijednosti za pojedine regije. Pri pokretanju aplikacije neke podatkovne točke su već inicijalno postavljene. Svaka regija sadrži deset podatkovnih točaka čime algoritam (bez dodatnih promjena) teži uniformnoj raspodijeli površina svake regije.</w:t>
      </w:r>
    </w:p>
    <w:p w:rsidR="00B63750" w:rsidRPr="00B63750" w:rsidRDefault="00B63750" w:rsidP="00B63750">
      <w:r w:rsidRPr="00B63750">
        <w:t xml:space="preserve">Za potrebe testiranja pripremljene su tri različite verzije ulaznih podataka na različite načine: uniformna razdioba, unošenje podatkovnih točaka (slika </w:t>
      </w:r>
      <w:r w:rsidR="00B57352">
        <w:t>6</w:t>
      </w:r>
      <w:r w:rsidRPr="00B63750">
        <w:t xml:space="preserve">.12) te ručno – upisivanjem željene razdiobe za pojedino područje (slika </w:t>
      </w:r>
      <w:r w:rsidR="00B57352">
        <w:t>6</w:t>
      </w:r>
      <w:r w:rsidRPr="00B63750">
        <w:t xml:space="preserve">.13). </w:t>
      </w:r>
    </w:p>
    <w:p w:rsidR="000E4613" w:rsidRDefault="00B63750" w:rsidP="000E4613">
      <w:pPr>
        <w:keepNext/>
        <w:spacing w:after="0" w:line="240" w:lineRule="auto"/>
      </w:pPr>
      <w:r w:rsidRPr="00B63750">
        <w:rPr>
          <w:noProof/>
        </w:rPr>
        <w:lastRenderedPageBreak/>
        <w:drawing>
          <wp:inline distT="0" distB="0" distL="0" distR="0">
            <wp:extent cx="5760720" cy="3935095"/>
            <wp:effectExtent l="38100" t="57150" r="106680" b="103505"/>
            <wp:docPr id="94" name="Picture 11" descr="p02 - prije redukcij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 - prije redukcije.bmp"/>
                    <pic:cNvPicPr/>
                  </pic:nvPicPr>
                  <pic:blipFill>
                    <a:blip r:embed="rId34"/>
                    <a:stretch>
                      <a:fillRect/>
                    </a:stretch>
                  </pic:blipFill>
                  <pic:spPr>
                    <a:xfrm>
                      <a:off x="0" y="0"/>
                      <a:ext cx="5760720" cy="3935095"/>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0E4613" w:rsidP="00F43FCE">
      <w:pPr>
        <w:pStyle w:val="Caption"/>
        <w:jc w:val="center"/>
      </w:pPr>
      <w:r>
        <w:t xml:space="preserve">Slika </w:t>
      </w:r>
      <w:fldSimple w:instr=" STYLEREF 1 \s ">
        <w:r w:rsidR="0072575B">
          <w:rPr>
            <w:noProof/>
          </w:rPr>
          <w:t>6</w:t>
        </w:r>
      </w:fldSimple>
      <w:r w:rsidR="009C1D0F">
        <w:t>.</w:t>
      </w:r>
      <w:fldSimple w:instr=" SEQ Slika \* ARABIC \s 1 ">
        <w:r w:rsidR="0072575B">
          <w:rPr>
            <w:noProof/>
          </w:rPr>
          <w:t>10</w:t>
        </w:r>
      </w:fldSimple>
      <w:r w:rsidR="00B63750" w:rsidRPr="00B63750">
        <w:t>: Prije izvođenja algoritma za redukciju broja točaka.</w:t>
      </w:r>
    </w:p>
    <w:p w:rsidR="000E4613" w:rsidRDefault="00B63750" w:rsidP="000E4613">
      <w:pPr>
        <w:keepNext/>
        <w:spacing w:after="0" w:line="240" w:lineRule="auto"/>
      </w:pPr>
      <w:r w:rsidRPr="00B63750">
        <w:rPr>
          <w:noProof/>
        </w:rPr>
        <w:drawing>
          <wp:inline distT="0" distB="0" distL="0" distR="0">
            <wp:extent cx="5760720" cy="3938905"/>
            <wp:effectExtent l="38100" t="57150" r="106680" b="99695"/>
            <wp:docPr id="95" name="Picture 12" descr="p03 - poslije redukcij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3 - poslije redukcije.bmp"/>
                    <pic:cNvPicPr/>
                  </pic:nvPicPr>
                  <pic:blipFill>
                    <a:blip r:embed="rId35"/>
                    <a:stretch>
                      <a:fillRect/>
                    </a:stretch>
                  </pic:blipFill>
                  <pic:spPr>
                    <a:xfrm>
                      <a:off x="0" y="0"/>
                      <a:ext cx="5760720" cy="3938905"/>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0E4613" w:rsidP="00F43FCE">
      <w:pPr>
        <w:pStyle w:val="Caption"/>
        <w:jc w:val="center"/>
      </w:pPr>
      <w:r>
        <w:t xml:space="preserve">Slika </w:t>
      </w:r>
      <w:fldSimple w:instr=" STYLEREF 1 \s ">
        <w:r w:rsidR="0072575B">
          <w:rPr>
            <w:noProof/>
          </w:rPr>
          <w:t>6</w:t>
        </w:r>
      </w:fldSimple>
      <w:r w:rsidR="009C1D0F">
        <w:t>.</w:t>
      </w:r>
      <w:fldSimple w:instr=" SEQ Slika \* ARABIC \s 1 ">
        <w:r w:rsidR="0072575B">
          <w:rPr>
            <w:noProof/>
          </w:rPr>
          <w:t>11</w:t>
        </w:r>
      </w:fldSimple>
      <w:r w:rsidR="00B63750" w:rsidRPr="00B63750">
        <w:t>: Nakon izvođenja algoritma za redukciju broja točaka.</w:t>
      </w:r>
    </w:p>
    <w:p w:rsidR="000E4613" w:rsidRDefault="00B63750" w:rsidP="000E4613">
      <w:pPr>
        <w:keepNext/>
        <w:spacing w:after="0" w:line="240" w:lineRule="auto"/>
      </w:pPr>
      <w:r w:rsidRPr="00B63750">
        <w:rPr>
          <w:noProof/>
        </w:rPr>
        <w:lastRenderedPageBreak/>
        <w:drawing>
          <wp:inline distT="0" distB="0" distL="0" distR="0">
            <wp:extent cx="5760720" cy="3940175"/>
            <wp:effectExtent l="38100" t="57150" r="106680" b="98425"/>
            <wp:docPr id="96" name="Picture 13" descr="p05 - krcanje tocak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 - krcanje tocaka.bmp"/>
                    <pic:cNvPicPr/>
                  </pic:nvPicPr>
                  <pic:blipFill>
                    <a:blip r:embed="rId36"/>
                    <a:stretch>
                      <a:fillRect/>
                    </a:stretch>
                  </pic:blipFill>
                  <pic:spPr>
                    <a:xfrm>
                      <a:off x="0" y="0"/>
                      <a:ext cx="5760720" cy="3940175"/>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0E4613" w:rsidP="00F43FCE">
      <w:pPr>
        <w:pStyle w:val="NoSpacing"/>
        <w:jc w:val="center"/>
      </w:pPr>
      <w:r>
        <w:t xml:space="preserve">Slika </w:t>
      </w:r>
      <w:fldSimple w:instr=" STYLEREF 1 \s ">
        <w:r w:rsidR="0072575B">
          <w:rPr>
            <w:noProof/>
          </w:rPr>
          <w:t>6</w:t>
        </w:r>
      </w:fldSimple>
      <w:r w:rsidR="009C1D0F">
        <w:t>.</w:t>
      </w:r>
      <w:fldSimple w:instr=" SEQ Slika \* ARABIC \s 1 ">
        <w:r w:rsidR="0072575B">
          <w:rPr>
            <w:noProof/>
          </w:rPr>
          <w:t>12</w:t>
        </w:r>
      </w:fldSimple>
      <w:r w:rsidR="00B63750" w:rsidRPr="00B63750">
        <w:t>: Dodavanje točaka preko sučelja – dodano 75 je</w:t>
      </w:r>
    </w:p>
    <w:p w:rsidR="00B63750" w:rsidRPr="00B63750" w:rsidRDefault="00B63750" w:rsidP="00B63750">
      <w:pPr>
        <w:jc w:val="center"/>
      </w:pPr>
      <w:r w:rsidRPr="00B63750">
        <w:t>podatkovnih točaka u Kaliforniju.</w:t>
      </w:r>
    </w:p>
    <w:p w:rsidR="000E4613" w:rsidRDefault="00B63750" w:rsidP="000E4613">
      <w:pPr>
        <w:keepNext/>
        <w:spacing w:after="0" w:line="240" w:lineRule="auto"/>
      </w:pPr>
      <w:r w:rsidRPr="00B63750">
        <w:rPr>
          <w:noProof/>
        </w:rPr>
        <w:drawing>
          <wp:inline distT="0" distB="0" distL="0" distR="0">
            <wp:extent cx="5760720" cy="3937000"/>
            <wp:effectExtent l="38100" t="57150" r="106680" b="101600"/>
            <wp:docPr id="97" name="Picture 15" descr="p06 - flori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 - florida.bmp"/>
                    <pic:cNvPicPr/>
                  </pic:nvPicPr>
                  <pic:blipFill>
                    <a:blip r:embed="rId37"/>
                    <a:stretch>
                      <a:fillRect/>
                    </a:stretch>
                  </pic:blipFill>
                  <pic:spPr>
                    <a:xfrm>
                      <a:off x="0" y="0"/>
                      <a:ext cx="5760720" cy="3937000"/>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0E4613" w:rsidP="00F43FCE">
      <w:pPr>
        <w:pStyle w:val="Caption"/>
        <w:jc w:val="center"/>
      </w:pPr>
      <w:r>
        <w:t xml:space="preserve">Slika </w:t>
      </w:r>
      <w:fldSimple w:instr=" STYLEREF 1 \s ">
        <w:r w:rsidR="0072575B">
          <w:rPr>
            <w:noProof/>
          </w:rPr>
          <w:t>6</w:t>
        </w:r>
      </w:fldSimple>
      <w:r w:rsidR="009C1D0F">
        <w:t>.</w:t>
      </w:r>
      <w:fldSimple w:instr=" SEQ Slika \* ARABIC \s 1 ">
        <w:r w:rsidR="0072575B">
          <w:rPr>
            <w:noProof/>
          </w:rPr>
          <w:t>13</w:t>
        </w:r>
      </w:fldSimple>
      <w:r w:rsidR="00B63750" w:rsidRPr="00B63750">
        <w:t>: Primjer ručnog namještanja raspodjele.</w:t>
      </w:r>
      <w:r w:rsidR="00B63750" w:rsidRPr="00B63750">
        <w:br w:type="page"/>
      </w:r>
    </w:p>
    <w:p w:rsidR="00B63750" w:rsidRPr="00B63750" w:rsidRDefault="00B63750" w:rsidP="00356B3D">
      <w:pPr>
        <w:pStyle w:val="Heading2"/>
      </w:pPr>
      <w:bookmarkStart w:id="56" w:name="_Toc179649159"/>
      <w:r w:rsidRPr="00B63750">
        <w:lastRenderedPageBreak/>
        <w:t>Rezultati</w:t>
      </w:r>
      <w:bookmarkEnd w:id="56"/>
    </w:p>
    <w:p w:rsidR="00B63750" w:rsidRPr="00B63750" w:rsidRDefault="00B63750" w:rsidP="00B63750">
      <w:r w:rsidRPr="00B63750">
        <w:t xml:space="preserve">Slijede prikazi rezultata iscrtavanja kartograma. Obavljeno je testiranje brzog i kvalitetnog izvođenja algoritma na tri različita primjera. U prvom primjeru su sve dodatne opcije kojima se može pristupiti preko sučelja netaknute tako da površine poligona teže uniformnoj raspodjeli. Za drugi primjer je ubačeno sedamdeset i pet dodatnih podatkovnih točaka u Kaliforniju (kako je prikazano slikom </w:t>
      </w:r>
      <w:r w:rsidR="00B57352">
        <w:t>6</w:t>
      </w:r>
      <w:r w:rsidRPr="00B63750">
        <w:t xml:space="preserve">.12). U trećem primjeru su pripremljene raspodjele tako da je za Floridu ručno upisan broj sto (kako je prikazano slikom </w:t>
      </w:r>
      <w:r w:rsidR="00B57352">
        <w:t>6</w:t>
      </w:r>
      <w:r w:rsidRPr="00B63750">
        <w:t>.13).</w:t>
      </w:r>
    </w:p>
    <w:p w:rsidR="00B63750" w:rsidRPr="00B63750" w:rsidRDefault="00B63750" w:rsidP="00B63750">
      <w:r w:rsidRPr="00B63750">
        <w:t xml:space="preserve">Za sve su primjere korišteni isti parametri. Popis parametara prikazan je tablicom </w:t>
      </w:r>
      <w:r w:rsidR="00B57352">
        <w:t>6</w:t>
      </w:r>
      <w:r w:rsidRPr="00B63750">
        <w:t>.1.</w:t>
      </w:r>
    </w:p>
    <w:p w:rsidR="000E4613" w:rsidRDefault="000E4613" w:rsidP="00234480">
      <w:pPr>
        <w:pStyle w:val="Caption"/>
        <w:keepNext/>
        <w:jc w:val="center"/>
      </w:pPr>
      <w:r>
        <w:t xml:space="preserve">Tablica </w:t>
      </w:r>
      <w:fldSimple w:instr=" STYLEREF 1 \s ">
        <w:r w:rsidR="0072575B">
          <w:rPr>
            <w:noProof/>
          </w:rPr>
          <w:t>6</w:t>
        </w:r>
      </w:fldSimple>
      <w:r w:rsidR="008D1C6F">
        <w:t>.</w:t>
      </w:r>
      <w:fldSimple w:instr=" SEQ Tablica \* ARABIC \s 1 ">
        <w:r w:rsidR="0072575B">
          <w:rPr>
            <w:noProof/>
          </w:rPr>
          <w:t>1</w:t>
        </w:r>
      </w:fldSimple>
      <w:r w:rsidR="00F43FCE" w:rsidRPr="00B63750">
        <w:t>: Korišteni parametri u implementaciji.</w:t>
      </w:r>
    </w:p>
    <w:tbl>
      <w:tblPr>
        <w:tblStyle w:val="LightGrid-Accent113"/>
        <w:tblW w:w="9322" w:type="dxa"/>
        <w:tblLayout w:type="fixed"/>
        <w:tblLook w:val="04A0"/>
      </w:tblPr>
      <w:tblGrid>
        <w:gridCol w:w="1809"/>
        <w:gridCol w:w="2127"/>
        <w:gridCol w:w="1077"/>
        <w:gridCol w:w="1077"/>
        <w:gridCol w:w="1077"/>
        <w:gridCol w:w="1077"/>
        <w:gridCol w:w="1078"/>
      </w:tblGrid>
      <w:tr w:rsidR="00B63750" w:rsidRPr="00B63750" w:rsidTr="0086724C">
        <w:trPr>
          <w:cnfStyle w:val="100000000000"/>
        </w:trPr>
        <w:tc>
          <w:tcPr>
            <w:cnfStyle w:val="001000000000"/>
            <w:tcW w:w="1809" w:type="dxa"/>
          </w:tcPr>
          <w:p w:rsidR="00B63750" w:rsidRPr="00B63750" w:rsidRDefault="00B63750" w:rsidP="00B63750"/>
        </w:tc>
        <w:tc>
          <w:tcPr>
            <w:tcW w:w="2127" w:type="dxa"/>
          </w:tcPr>
          <w:p w:rsidR="00B63750" w:rsidRPr="00B63750" w:rsidRDefault="00B63750" w:rsidP="00B63750">
            <w:pPr>
              <w:cnfStyle w:val="100000000000"/>
            </w:pPr>
            <m:oMathPara>
              <m:oMath>
                <m:r>
                  <m:rPr>
                    <m:sty m:val="bi"/>
                  </m:rPr>
                  <w:rPr>
                    <w:rFonts w:ascii="Cambria Math" w:hAnsi="Cambria Math"/>
                  </w:rPr>
                  <m:t>MaxAreaDiff</m:t>
                </m:r>
              </m:oMath>
            </m:oMathPara>
          </w:p>
        </w:tc>
        <w:tc>
          <w:tcPr>
            <w:tcW w:w="1077" w:type="dxa"/>
          </w:tcPr>
          <w:p w:rsidR="00B63750" w:rsidRPr="00B63750" w:rsidRDefault="00B63750" w:rsidP="00B63750">
            <w:pPr>
              <w:jc w:val="center"/>
              <w:cnfStyle w:val="100000000000"/>
            </w:pPr>
            <m:oMathPara>
              <m:oMath>
                <m:r>
                  <m:rPr>
                    <m:sty m:val="bi"/>
                  </m:rPr>
                  <w:rPr>
                    <w:rFonts w:ascii="Cambria Math" w:hAnsi="Cambria Math"/>
                  </w:rPr>
                  <m:t>r</m:t>
                </m:r>
              </m:oMath>
            </m:oMathPara>
          </w:p>
        </w:tc>
        <w:tc>
          <w:tcPr>
            <w:tcW w:w="1077" w:type="dxa"/>
          </w:tcPr>
          <w:p w:rsidR="00B63750" w:rsidRPr="00B63750" w:rsidRDefault="00B63750" w:rsidP="00B63750">
            <w:pPr>
              <w:jc w:val="center"/>
              <w:cnfStyle w:val="100000000000"/>
            </w:pPr>
            <m:oMathPara>
              <m:oMath>
                <m:r>
                  <m:rPr>
                    <m:sty m:val="bi"/>
                  </m:rPr>
                  <w:rPr>
                    <w:rFonts w:ascii="Cambria Math" w:hAnsi="Cambria Math"/>
                  </w:rPr>
                  <m:t>const</m:t>
                </m:r>
              </m:oMath>
            </m:oMathPara>
          </w:p>
        </w:tc>
        <w:tc>
          <w:tcPr>
            <w:tcW w:w="1077" w:type="dxa"/>
          </w:tcPr>
          <w:p w:rsidR="00B63750" w:rsidRPr="00B63750" w:rsidRDefault="00B63750" w:rsidP="00B63750">
            <w:pPr>
              <w:cnfStyle w:val="100000000000"/>
            </w:pPr>
            <m:oMathPara>
              <m:oMath>
                <m:r>
                  <m:rPr>
                    <m:sty m:val="bi"/>
                  </m:rPr>
                  <w:rPr>
                    <w:rFonts w:ascii="Cambria Math" w:hAnsi="Cambria Math"/>
                  </w:rPr>
                  <m:t>ε</m:t>
                </m:r>
              </m:oMath>
            </m:oMathPara>
          </w:p>
        </w:tc>
        <w:tc>
          <w:tcPr>
            <w:tcW w:w="1077" w:type="dxa"/>
          </w:tcPr>
          <w:p w:rsidR="00B63750" w:rsidRPr="00B63750" w:rsidRDefault="00AB3170" w:rsidP="00B63750">
            <w:pPr>
              <w:jc w:val="center"/>
              <w:cnfStyle w:val="100000000000"/>
            </w:pPr>
            <m:oMathPara>
              <m:oMath>
                <m:sSub>
                  <m:sSubPr>
                    <m:ctrlPr>
                      <w:rPr>
                        <w:rFonts w:ascii="Cambria Math" w:hAnsi="Cambria Math"/>
                        <w:i/>
                      </w:rPr>
                    </m:ctrlPr>
                  </m:sSubPr>
                  <m:e>
                    <m:r>
                      <m:rPr>
                        <m:sty m:val="bi"/>
                      </m:rPr>
                      <w:rPr>
                        <w:rFonts w:ascii="Cambria Math" w:hAnsi="Cambria Math"/>
                      </w:rPr>
                      <m:t>ε</m:t>
                    </m:r>
                  </m:e>
                  <m:sub>
                    <m:r>
                      <m:rPr>
                        <m:sty m:val="bi"/>
                      </m:rPr>
                      <w:rPr>
                        <w:rFonts w:ascii="Cambria Math" w:hAnsi="Cambria Math"/>
                      </w:rPr>
                      <m:t>S</m:t>
                    </m:r>
                  </m:sub>
                </m:sSub>
              </m:oMath>
            </m:oMathPara>
          </w:p>
        </w:tc>
        <w:tc>
          <w:tcPr>
            <w:tcW w:w="1078" w:type="dxa"/>
          </w:tcPr>
          <w:p w:rsidR="00B63750" w:rsidRPr="00B63750" w:rsidRDefault="00AB3170" w:rsidP="00B63750">
            <w:pPr>
              <w:ind w:left="-77"/>
              <w:jc w:val="center"/>
              <w:cnfStyle w:val="100000000000"/>
            </w:pPr>
            <m:oMathPara>
              <m:oMath>
                <m:sSub>
                  <m:sSubPr>
                    <m:ctrlPr>
                      <w:rPr>
                        <w:rFonts w:ascii="Cambria Math" w:hAnsi="Cambria Math"/>
                        <w:i/>
                      </w:rPr>
                    </m:ctrlPr>
                  </m:sSubPr>
                  <m:e>
                    <m:r>
                      <m:rPr>
                        <m:sty m:val="bi"/>
                      </m:rPr>
                      <w:rPr>
                        <w:rFonts w:ascii="Cambria Math" w:hAnsi="Cambria Math"/>
                      </w:rPr>
                      <m:t>ε</m:t>
                    </m:r>
                  </m:e>
                  <m:sub>
                    <m:r>
                      <m:rPr>
                        <m:sty m:val="bi"/>
                      </m:rPr>
                      <w:rPr>
                        <w:rFonts w:ascii="Cambria Math" w:hAnsi="Cambria Math"/>
                      </w:rPr>
                      <m:t>A</m:t>
                    </m:r>
                  </m:sub>
                </m:sSub>
              </m:oMath>
            </m:oMathPara>
          </w:p>
        </w:tc>
      </w:tr>
      <w:tr w:rsidR="00B63750" w:rsidRPr="00B63750" w:rsidTr="0086724C">
        <w:trPr>
          <w:cnfStyle w:val="000000100000"/>
        </w:trPr>
        <w:tc>
          <w:tcPr>
            <w:cnfStyle w:val="001000000000"/>
            <w:tcW w:w="1809" w:type="dxa"/>
          </w:tcPr>
          <w:p w:rsidR="00B63750" w:rsidRPr="00B63750" w:rsidRDefault="00B63750" w:rsidP="00B63750">
            <w:r w:rsidRPr="00B63750">
              <w:t>Brzi algoritam</w:t>
            </w:r>
          </w:p>
        </w:tc>
        <w:tc>
          <w:tcPr>
            <w:tcW w:w="2127" w:type="dxa"/>
          </w:tcPr>
          <w:p w:rsidR="00B63750" w:rsidRPr="00B63750" w:rsidRDefault="00B63750" w:rsidP="00B63750">
            <w:pPr>
              <w:jc w:val="center"/>
              <w:cnfStyle w:val="000000100000"/>
            </w:pPr>
            <w:r w:rsidRPr="00B63750">
              <w:t>0.013</w:t>
            </w:r>
          </w:p>
        </w:tc>
        <w:tc>
          <w:tcPr>
            <w:tcW w:w="1077" w:type="dxa"/>
          </w:tcPr>
          <w:p w:rsidR="00B63750" w:rsidRPr="00B63750" w:rsidRDefault="00B63750" w:rsidP="00B63750">
            <w:pPr>
              <w:jc w:val="center"/>
              <w:cnfStyle w:val="000000100000"/>
            </w:pPr>
            <w:r w:rsidRPr="00B63750">
              <w:t>0.0001</w:t>
            </w:r>
          </w:p>
        </w:tc>
        <w:tc>
          <w:tcPr>
            <w:tcW w:w="1077" w:type="dxa"/>
          </w:tcPr>
          <w:p w:rsidR="00B63750" w:rsidRPr="00B63750" w:rsidRDefault="00B63750" w:rsidP="00B63750">
            <w:pPr>
              <w:jc w:val="center"/>
              <w:cnfStyle w:val="000000100000"/>
            </w:pPr>
            <w:r w:rsidRPr="00B63750">
              <w:t>0.01</w:t>
            </w:r>
          </w:p>
        </w:tc>
        <w:tc>
          <w:tcPr>
            <w:tcW w:w="1077" w:type="dxa"/>
          </w:tcPr>
          <w:p w:rsidR="00B63750" w:rsidRPr="00B63750" w:rsidRDefault="00B63750" w:rsidP="00B63750">
            <w:pPr>
              <w:jc w:val="center"/>
              <w:cnfStyle w:val="000000100000"/>
            </w:pPr>
            <w:r w:rsidRPr="00B63750">
              <w:t>0.009</w:t>
            </w:r>
          </w:p>
        </w:tc>
        <w:tc>
          <w:tcPr>
            <w:tcW w:w="1077" w:type="dxa"/>
          </w:tcPr>
          <w:p w:rsidR="00B63750" w:rsidRPr="00B63750" w:rsidRDefault="00B63750" w:rsidP="00B63750">
            <w:pPr>
              <w:jc w:val="center"/>
              <w:cnfStyle w:val="000000100000"/>
            </w:pPr>
            <w:r w:rsidRPr="00B63750">
              <w:t>2.57</w:t>
            </w:r>
          </w:p>
        </w:tc>
        <w:tc>
          <w:tcPr>
            <w:tcW w:w="1078" w:type="dxa"/>
          </w:tcPr>
          <w:p w:rsidR="00B63750" w:rsidRPr="00B63750" w:rsidRDefault="00B63750" w:rsidP="00B63750">
            <w:pPr>
              <w:jc w:val="center"/>
              <w:cnfStyle w:val="000000100000"/>
            </w:pPr>
            <w:r w:rsidRPr="00B63750">
              <w:t>0.0007</w:t>
            </w:r>
          </w:p>
        </w:tc>
      </w:tr>
      <w:tr w:rsidR="00B63750" w:rsidRPr="00B63750" w:rsidTr="0086724C">
        <w:trPr>
          <w:cnfStyle w:val="000000010000"/>
        </w:trPr>
        <w:tc>
          <w:tcPr>
            <w:cnfStyle w:val="001000000000"/>
            <w:tcW w:w="1809" w:type="dxa"/>
          </w:tcPr>
          <w:p w:rsidR="00B63750" w:rsidRPr="00B63750" w:rsidRDefault="00B63750" w:rsidP="00B63750">
            <w:r w:rsidRPr="00B63750">
              <w:t>Kvalitetni alg.</w:t>
            </w:r>
          </w:p>
        </w:tc>
        <w:tc>
          <w:tcPr>
            <w:tcW w:w="2127" w:type="dxa"/>
          </w:tcPr>
          <w:p w:rsidR="00B63750" w:rsidRPr="00B63750" w:rsidRDefault="00B63750" w:rsidP="00B63750">
            <w:pPr>
              <w:jc w:val="center"/>
              <w:cnfStyle w:val="000000010000"/>
            </w:pPr>
            <w:r w:rsidRPr="00B63750">
              <w:t>0.013</w:t>
            </w:r>
          </w:p>
        </w:tc>
        <w:tc>
          <w:tcPr>
            <w:tcW w:w="1077" w:type="dxa"/>
          </w:tcPr>
          <w:p w:rsidR="00B63750" w:rsidRPr="00B63750" w:rsidRDefault="00B63750" w:rsidP="00B63750">
            <w:pPr>
              <w:jc w:val="center"/>
              <w:cnfStyle w:val="000000010000"/>
            </w:pPr>
            <w:r w:rsidRPr="00B63750">
              <w:t>0.0001</w:t>
            </w:r>
          </w:p>
        </w:tc>
        <w:tc>
          <w:tcPr>
            <w:tcW w:w="1077" w:type="dxa"/>
          </w:tcPr>
          <w:p w:rsidR="00B63750" w:rsidRPr="00B63750" w:rsidRDefault="00B63750" w:rsidP="00B63750">
            <w:pPr>
              <w:jc w:val="center"/>
              <w:cnfStyle w:val="000000010000"/>
            </w:pPr>
            <w:r w:rsidRPr="00B63750">
              <w:t>0.01</w:t>
            </w:r>
          </w:p>
        </w:tc>
        <w:tc>
          <w:tcPr>
            <w:tcW w:w="1077" w:type="dxa"/>
          </w:tcPr>
          <w:p w:rsidR="00B63750" w:rsidRPr="00B63750" w:rsidRDefault="00B63750" w:rsidP="00B63750">
            <w:pPr>
              <w:jc w:val="center"/>
              <w:cnfStyle w:val="000000010000"/>
            </w:pPr>
            <w:r w:rsidRPr="00B63750">
              <w:t>0.009</w:t>
            </w:r>
          </w:p>
        </w:tc>
        <w:tc>
          <w:tcPr>
            <w:tcW w:w="1077" w:type="dxa"/>
          </w:tcPr>
          <w:p w:rsidR="00B63750" w:rsidRPr="00B63750" w:rsidRDefault="00B63750" w:rsidP="00B63750">
            <w:pPr>
              <w:jc w:val="center"/>
              <w:cnfStyle w:val="000000010000"/>
            </w:pPr>
            <w:r w:rsidRPr="00B63750">
              <w:t>2.7095</w:t>
            </w:r>
          </w:p>
        </w:tc>
        <w:tc>
          <w:tcPr>
            <w:tcW w:w="1078" w:type="dxa"/>
          </w:tcPr>
          <w:p w:rsidR="00B63750" w:rsidRPr="00B63750" w:rsidRDefault="00B63750" w:rsidP="00B63750">
            <w:pPr>
              <w:jc w:val="center"/>
              <w:cnfStyle w:val="000000010000"/>
            </w:pPr>
            <w:r w:rsidRPr="00B63750">
              <w:t>0.0007</w:t>
            </w:r>
          </w:p>
        </w:tc>
      </w:tr>
    </w:tbl>
    <w:p w:rsidR="00B63750" w:rsidRPr="00B63750" w:rsidRDefault="00B63750" w:rsidP="00B63750"/>
    <w:p w:rsidR="00B63750" w:rsidRPr="00B63750" w:rsidRDefault="00B63750" w:rsidP="00B63750">
      <w:r w:rsidRPr="00B63750">
        <w:rPr>
          <w:i/>
        </w:rPr>
        <w:t>MaxAreaDiff</w:t>
      </w:r>
      <w:r w:rsidRPr="00B63750">
        <w:t xml:space="preserve"> iz tablice </w:t>
      </w:r>
      <w:r w:rsidR="00B57352">
        <w:t>6</w:t>
      </w:r>
      <w:r w:rsidRPr="00B63750">
        <w:t xml:space="preserve">.1 se odnosi na parametar pri redukciji broja točaka spomenut u algoritmu </w:t>
      </w:r>
      <w:r w:rsidR="00DD3F03">
        <w:t>5</w:t>
      </w:r>
      <w:r w:rsidRPr="00B63750">
        <w:t xml:space="preserve">.1. Vrijednost </w:t>
      </w:r>
      <m:oMath>
        <m:r>
          <w:rPr>
            <w:rFonts w:ascii="Cambria Math" w:hAnsi="Cambria Math"/>
          </w:rPr>
          <m:t>r</m:t>
        </m:r>
      </m:oMath>
      <w:r w:rsidRPr="00B63750">
        <w:t xml:space="preserve"> je radijus kružnog segmenta spomenut u poglavlju </w:t>
      </w:r>
      <w:r w:rsidR="00B57352">
        <w:t>5.3.2.2.</w:t>
      </w:r>
      <w:r w:rsidRPr="00B63750">
        <w:t xml:space="preserve">. Parametri </w:t>
      </w:r>
      <m:oMath>
        <m:r>
          <w:rPr>
            <w:rFonts w:ascii="Cambria Math" w:hAnsi="Cambria Math"/>
          </w:rPr>
          <m:t>ε</m:t>
        </m:r>
      </m:oMath>
      <w:r w:rsidRPr="00B63750">
        <w:t xml:space="preserve">, </w:t>
      </w:r>
      <m:oMath>
        <m:sSub>
          <m:sSubPr>
            <m:ctrlPr>
              <w:rPr>
                <w:rFonts w:ascii="Cambria Math" w:hAnsi="Cambria Math"/>
                <w:i/>
              </w:rPr>
            </m:ctrlPr>
          </m:sSubPr>
          <m:e>
            <m:r>
              <w:rPr>
                <w:rFonts w:ascii="Cambria Math" w:hAnsi="Cambria Math"/>
              </w:rPr>
              <m:t>ε</m:t>
            </m:r>
          </m:e>
          <m:sub>
            <m:r>
              <w:rPr>
                <w:rFonts w:ascii="Cambria Math" w:hAnsi="Cambria Math"/>
              </w:rPr>
              <m:t>S</m:t>
            </m:r>
          </m:sub>
        </m:sSub>
      </m:oMath>
      <w:r w:rsidRPr="00B63750">
        <w:t xml:space="preserve"> i </w:t>
      </w:r>
      <m:oMath>
        <m:sSub>
          <m:sSubPr>
            <m:ctrlPr>
              <w:rPr>
                <w:rFonts w:ascii="Cambria Math" w:hAnsi="Cambria Math"/>
                <w:i/>
              </w:rPr>
            </m:ctrlPr>
          </m:sSubPr>
          <m:e>
            <m:r>
              <w:rPr>
                <w:rFonts w:ascii="Cambria Math" w:hAnsi="Cambria Math"/>
              </w:rPr>
              <m:t>ε</m:t>
            </m:r>
          </m:e>
          <m:sub>
            <m:r>
              <w:rPr>
                <w:rFonts w:ascii="Cambria Math" w:hAnsi="Cambria Math"/>
              </w:rPr>
              <m:t>A</m:t>
            </m:r>
          </m:sub>
        </m:sSub>
      </m:oMath>
      <w:r w:rsidRPr="00B63750">
        <w:t xml:space="preserve"> su spomenuti glavnom CartoDraw algoritmu (algoritam </w:t>
      </w:r>
      <w:r w:rsidR="0011594D">
        <w:t>5</w:t>
      </w:r>
      <w:r w:rsidRPr="00B63750">
        <w:t>.3).</w:t>
      </w:r>
    </w:p>
    <w:p w:rsidR="00B63750" w:rsidRPr="00B63750" w:rsidRDefault="00B63750" w:rsidP="00F43FCE">
      <w:r w:rsidRPr="00B63750">
        <w:t xml:space="preserve">Tablica </w:t>
      </w:r>
      <w:r w:rsidR="00B57352">
        <w:t>6</w:t>
      </w:r>
      <w:r w:rsidRPr="00B63750">
        <w:t>.2 prikazuje vremena potrošena za izvođenje probnih primjera te broj iteracija brzog i kvalitetnog algoritma. Testiranje je izvršeno na računalu: Intel Core Duo CPU T2350 @ 1.86GHz 1.86GHz, 2 GB RAM-a.</w:t>
      </w:r>
    </w:p>
    <w:p w:rsidR="00F43FCE" w:rsidRPr="00B63750" w:rsidRDefault="00234480" w:rsidP="00F43FCE">
      <w:pPr>
        <w:spacing w:after="0" w:line="240" w:lineRule="auto"/>
        <w:jc w:val="center"/>
      </w:pPr>
      <w:r>
        <w:t xml:space="preserve">Tablica </w:t>
      </w:r>
      <w:fldSimple w:instr=" STYLEREF 1 \s ">
        <w:r w:rsidR="0072575B">
          <w:rPr>
            <w:noProof/>
          </w:rPr>
          <w:t>6</w:t>
        </w:r>
      </w:fldSimple>
      <w:r w:rsidR="008D1C6F">
        <w:t>.</w:t>
      </w:r>
      <w:fldSimple w:instr=" SEQ Tablica \* ARABIC \s 1 ">
        <w:r w:rsidR="0072575B">
          <w:rPr>
            <w:noProof/>
          </w:rPr>
          <w:t>2</w:t>
        </w:r>
      </w:fldSimple>
      <w:r w:rsidR="00F43FCE" w:rsidRPr="00B63750">
        <w:t>: Brojevi iteracija i vremena izvođenja</w:t>
      </w:r>
    </w:p>
    <w:p w:rsidR="00234480" w:rsidRDefault="00F43FCE" w:rsidP="00F43FCE">
      <w:pPr>
        <w:pStyle w:val="Caption"/>
        <w:keepNext/>
        <w:jc w:val="center"/>
      </w:pPr>
      <w:r w:rsidRPr="00B63750">
        <w:t>probnih primjera</w:t>
      </w:r>
      <w:r>
        <w:t>.</w:t>
      </w:r>
    </w:p>
    <w:tbl>
      <w:tblPr>
        <w:tblStyle w:val="LightGrid-Accent113"/>
        <w:tblW w:w="0" w:type="auto"/>
        <w:tblLook w:val="04A0"/>
      </w:tblPr>
      <w:tblGrid>
        <w:gridCol w:w="1117"/>
        <w:gridCol w:w="1254"/>
        <w:gridCol w:w="1551"/>
        <w:gridCol w:w="2683"/>
        <w:gridCol w:w="2683"/>
      </w:tblGrid>
      <w:tr w:rsidR="00B63750" w:rsidRPr="00B63750" w:rsidTr="0086724C">
        <w:trPr>
          <w:cnfStyle w:val="100000000000"/>
        </w:trPr>
        <w:tc>
          <w:tcPr>
            <w:cnfStyle w:val="001000000000"/>
            <w:tcW w:w="1117" w:type="dxa"/>
          </w:tcPr>
          <w:p w:rsidR="00B63750" w:rsidRPr="00B63750" w:rsidRDefault="00B63750" w:rsidP="00B63750">
            <w:pPr>
              <w:jc w:val="center"/>
            </w:pPr>
            <w:r w:rsidRPr="00B63750">
              <w:t>Broj primjera</w:t>
            </w:r>
          </w:p>
        </w:tc>
        <w:tc>
          <w:tcPr>
            <w:tcW w:w="1254" w:type="dxa"/>
          </w:tcPr>
          <w:p w:rsidR="00B63750" w:rsidRPr="00B63750" w:rsidRDefault="00B63750" w:rsidP="00B63750">
            <w:pPr>
              <w:jc w:val="center"/>
              <w:cnfStyle w:val="100000000000"/>
            </w:pPr>
            <w:r w:rsidRPr="00B63750">
              <w:t>Način izvođenja</w:t>
            </w:r>
          </w:p>
        </w:tc>
        <w:tc>
          <w:tcPr>
            <w:tcW w:w="1551" w:type="dxa"/>
          </w:tcPr>
          <w:p w:rsidR="00B63750" w:rsidRPr="00B63750" w:rsidRDefault="00B63750" w:rsidP="00B63750">
            <w:pPr>
              <w:jc w:val="center"/>
              <w:cnfStyle w:val="100000000000"/>
            </w:pPr>
            <w:r w:rsidRPr="00B63750">
              <w:t>Broj iteracija</w:t>
            </w:r>
          </w:p>
        </w:tc>
        <w:tc>
          <w:tcPr>
            <w:tcW w:w="2683" w:type="dxa"/>
          </w:tcPr>
          <w:p w:rsidR="00B63750" w:rsidRPr="00B63750" w:rsidRDefault="00B63750" w:rsidP="00B63750">
            <w:pPr>
              <w:jc w:val="center"/>
              <w:cnfStyle w:val="100000000000"/>
            </w:pPr>
            <w:r w:rsidRPr="00B63750">
              <w:t>Vrijeme izvođenja algoritma [min]</w:t>
            </w:r>
          </w:p>
        </w:tc>
        <w:tc>
          <w:tcPr>
            <w:tcW w:w="2683" w:type="dxa"/>
          </w:tcPr>
          <w:p w:rsidR="00B63750" w:rsidRPr="00B63750" w:rsidRDefault="00B63750" w:rsidP="00B63750">
            <w:pPr>
              <w:jc w:val="center"/>
              <w:cnfStyle w:val="100000000000"/>
            </w:pPr>
            <w:r w:rsidRPr="00B63750">
              <w:t>Prosječno vrijeme jednog koraka [min]</w:t>
            </w:r>
          </w:p>
        </w:tc>
      </w:tr>
      <w:tr w:rsidR="00B63750" w:rsidRPr="00B63750" w:rsidTr="0086724C">
        <w:trPr>
          <w:cnfStyle w:val="000000100000"/>
        </w:trPr>
        <w:tc>
          <w:tcPr>
            <w:cnfStyle w:val="001000000000"/>
            <w:tcW w:w="1117" w:type="dxa"/>
            <w:vMerge w:val="restart"/>
            <w:vAlign w:val="center"/>
          </w:tcPr>
          <w:p w:rsidR="00B63750" w:rsidRPr="00B63750" w:rsidRDefault="00B63750" w:rsidP="00B63750">
            <w:pPr>
              <w:jc w:val="center"/>
            </w:pPr>
            <w:r w:rsidRPr="00B63750">
              <w:t>Prvi</w:t>
            </w:r>
          </w:p>
        </w:tc>
        <w:tc>
          <w:tcPr>
            <w:tcW w:w="1254" w:type="dxa"/>
          </w:tcPr>
          <w:p w:rsidR="00B63750" w:rsidRPr="00B63750" w:rsidRDefault="00B63750" w:rsidP="00B63750">
            <w:pPr>
              <w:cnfStyle w:val="000000100000"/>
              <w:rPr>
                <w:b/>
              </w:rPr>
            </w:pPr>
            <w:r w:rsidRPr="00B63750">
              <w:rPr>
                <w:b/>
              </w:rPr>
              <w:t>Brzi</w:t>
            </w:r>
          </w:p>
        </w:tc>
        <w:tc>
          <w:tcPr>
            <w:tcW w:w="1551" w:type="dxa"/>
          </w:tcPr>
          <w:p w:rsidR="00B63750" w:rsidRPr="00B63750" w:rsidRDefault="00B63750" w:rsidP="00B63750">
            <w:pPr>
              <w:jc w:val="center"/>
              <w:cnfStyle w:val="000000100000"/>
            </w:pPr>
            <w:r w:rsidRPr="00B63750">
              <w:t>199</w:t>
            </w:r>
          </w:p>
        </w:tc>
        <w:tc>
          <w:tcPr>
            <w:tcW w:w="2683" w:type="dxa"/>
          </w:tcPr>
          <w:p w:rsidR="00B63750" w:rsidRPr="00B63750" w:rsidRDefault="00B63750" w:rsidP="00B63750">
            <w:pPr>
              <w:jc w:val="center"/>
              <w:cnfStyle w:val="000000100000"/>
              <w:rPr>
                <w:rFonts w:ascii="Calibri" w:hAnsi="Calibri"/>
                <w:color w:val="000000"/>
              </w:rPr>
            </w:pPr>
            <w:r w:rsidRPr="00B63750">
              <w:rPr>
                <w:rFonts w:ascii="Calibri" w:hAnsi="Calibri"/>
                <w:color w:val="000000"/>
              </w:rPr>
              <w:t>04:26,2</w:t>
            </w:r>
          </w:p>
        </w:tc>
        <w:tc>
          <w:tcPr>
            <w:tcW w:w="2683" w:type="dxa"/>
          </w:tcPr>
          <w:p w:rsidR="00B63750" w:rsidRPr="00B63750" w:rsidRDefault="00B63750" w:rsidP="00B63750">
            <w:pPr>
              <w:jc w:val="center"/>
              <w:cnfStyle w:val="000000100000"/>
              <w:rPr>
                <w:rFonts w:ascii="Calibri" w:hAnsi="Calibri"/>
                <w:color w:val="000000"/>
              </w:rPr>
            </w:pPr>
            <w:r w:rsidRPr="00B63750">
              <w:rPr>
                <w:rFonts w:ascii="Calibri" w:hAnsi="Calibri"/>
                <w:color w:val="000000"/>
              </w:rPr>
              <w:t>00:01,3</w:t>
            </w:r>
          </w:p>
        </w:tc>
      </w:tr>
      <w:tr w:rsidR="00B63750" w:rsidRPr="00B63750" w:rsidTr="0086724C">
        <w:trPr>
          <w:cnfStyle w:val="000000010000"/>
        </w:trPr>
        <w:tc>
          <w:tcPr>
            <w:cnfStyle w:val="001000000000"/>
            <w:tcW w:w="1117" w:type="dxa"/>
            <w:vMerge/>
            <w:vAlign w:val="center"/>
          </w:tcPr>
          <w:p w:rsidR="00B63750" w:rsidRPr="00B63750" w:rsidRDefault="00B63750" w:rsidP="00B63750">
            <w:pPr>
              <w:jc w:val="center"/>
            </w:pPr>
          </w:p>
        </w:tc>
        <w:tc>
          <w:tcPr>
            <w:tcW w:w="1254" w:type="dxa"/>
          </w:tcPr>
          <w:p w:rsidR="00B63750" w:rsidRPr="00B63750" w:rsidRDefault="00B63750" w:rsidP="00B63750">
            <w:pPr>
              <w:cnfStyle w:val="000000010000"/>
              <w:rPr>
                <w:b/>
              </w:rPr>
            </w:pPr>
            <w:r w:rsidRPr="00B63750">
              <w:rPr>
                <w:b/>
              </w:rPr>
              <w:t>Kvalitetni</w:t>
            </w:r>
          </w:p>
        </w:tc>
        <w:tc>
          <w:tcPr>
            <w:tcW w:w="1551" w:type="dxa"/>
          </w:tcPr>
          <w:p w:rsidR="00B63750" w:rsidRPr="00B63750" w:rsidRDefault="00B63750" w:rsidP="00B63750">
            <w:pPr>
              <w:jc w:val="center"/>
              <w:cnfStyle w:val="000000010000"/>
            </w:pPr>
            <w:r w:rsidRPr="00B63750">
              <w:t>175</w:t>
            </w:r>
          </w:p>
        </w:tc>
        <w:tc>
          <w:tcPr>
            <w:tcW w:w="2683" w:type="dxa"/>
          </w:tcPr>
          <w:p w:rsidR="00B63750" w:rsidRPr="00B63750" w:rsidRDefault="00B63750" w:rsidP="00B63750">
            <w:pPr>
              <w:jc w:val="center"/>
              <w:cnfStyle w:val="000000010000"/>
              <w:rPr>
                <w:rFonts w:ascii="Calibri" w:hAnsi="Calibri"/>
                <w:color w:val="000000"/>
              </w:rPr>
            </w:pPr>
            <w:r w:rsidRPr="00B63750">
              <w:rPr>
                <w:rFonts w:ascii="Calibri" w:hAnsi="Calibri"/>
                <w:color w:val="000000"/>
              </w:rPr>
              <w:t>18:23,2</w:t>
            </w:r>
          </w:p>
        </w:tc>
        <w:tc>
          <w:tcPr>
            <w:tcW w:w="2683" w:type="dxa"/>
          </w:tcPr>
          <w:p w:rsidR="00B63750" w:rsidRPr="00B63750" w:rsidRDefault="00B63750" w:rsidP="00B63750">
            <w:pPr>
              <w:jc w:val="center"/>
              <w:cnfStyle w:val="000000010000"/>
              <w:rPr>
                <w:rFonts w:ascii="Calibri" w:hAnsi="Calibri"/>
                <w:color w:val="000000"/>
              </w:rPr>
            </w:pPr>
            <w:r w:rsidRPr="00B63750">
              <w:rPr>
                <w:rFonts w:ascii="Calibri" w:hAnsi="Calibri"/>
                <w:color w:val="000000"/>
              </w:rPr>
              <w:t>00:06,3</w:t>
            </w:r>
          </w:p>
        </w:tc>
      </w:tr>
      <w:tr w:rsidR="00B63750" w:rsidRPr="00B63750" w:rsidTr="0086724C">
        <w:trPr>
          <w:cnfStyle w:val="000000100000"/>
        </w:trPr>
        <w:tc>
          <w:tcPr>
            <w:cnfStyle w:val="001000000000"/>
            <w:tcW w:w="1117" w:type="dxa"/>
            <w:vMerge w:val="restart"/>
            <w:vAlign w:val="center"/>
          </w:tcPr>
          <w:p w:rsidR="00B63750" w:rsidRPr="00B63750" w:rsidRDefault="00B63750" w:rsidP="00B63750">
            <w:pPr>
              <w:jc w:val="center"/>
            </w:pPr>
            <w:r w:rsidRPr="00B63750">
              <w:t>Drugi</w:t>
            </w:r>
          </w:p>
        </w:tc>
        <w:tc>
          <w:tcPr>
            <w:tcW w:w="1254" w:type="dxa"/>
          </w:tcPr>
          <w:p w:rsidR="00B63750" w:rsidRPr="00B63750" w:rsidRDefault="00B63750" w:rsidP="00B63750">
            <w:pPr>
              <w:cnfStyle w:val="000000100000"/>
              <w:rPr>
                <w:b/>
              </w:rPr>
            </w:pPr>
            <w:r w:rsidRPr="00B63750">
              <w:rPr>
                <w:b/>
              </w:rPr>
              <w:t>Brzi</w:t>
            </w:r>
          </w:p>
        </w:tc>
        <w:tc>
          <w:tcPr>
            <w:tcW w:w="1551" w:type="dxa"/>
          </w:tcPr>
          <w:p w:rsidR="00B63750" w:rsidRPr="00B63750" w:rsidRDefault="00B63750" w:rsidP="00B63750">
            <w:pPr>
              <w:jc w:val="center"/>
              <w:cnfStyle w:val="000000100000"/>
            </w:pPr>
            <w:r w:rsidRPr="00B63750">
              <w:t>207</w:t>
            </w:r>
          </w:p>
        </w:tc>
        <w:tc>
          <w:tcPr>
            <w:tcW w:w="2683" w:type="dxa"/>
          </w:tcPr>
          <w:p w:rsidR="00B63750" w:rsidRPr="00B63750" w:rsidRDefault="00B63750" w:rsidP="00B63750">
            <w:pPr>
              <w:jc w:val="center"/>
              <w:cnfStyle w:val="000000100000"/>
              <w:rPr>
                <w:rFonts w:ascii="Calibri" w:hAnsi="Calibri"/>
                <w:color w:val="000000"/>
              </w:rPr>
            </w:pPr>
            <w:r w:rsidRPr="00B63750">
              <w:rPr>
                <w:rFonts w:ascii="Calibri" w:hAnsi="Calibri"/>
                <w:color w:val="000000"/>
              </w:rPr>
              <w:t>04:49,8</w:t>
            </w:r>
          </w:p>
        </w:tc>
        <w:tc>
          <w:tcPr>
            <w:tcW w:w="2683" w:type="dxa"/>
          </w:tcPr>
          <w:p w:rsidR="00B63750" w:rsidRPr="00B63750" w:rsidRDefault="00B63750" w:rsidP="00B63750">
            <w:pPr>
              <w:jc w:val="center"/>
              <w:cnfStyle w:val="000000100000"/>
              <w:rPr>
                <w:rFonts w:ascii="Calibri" w:hAnsi="Calibri"/>
                <w:color w:val="000000"/>
              </w:rPr>
            </w:pPr>
            <w:r w:rsidRPr="00B63750">
              <w:rPr>
                <w:rFonts w:ascii="Calibri" w:hAnsi="Calibri"/>
                <w:color w:val="000000"/>
              </w:rPr>
              <w:t>00:01,4</w:t>
            </w:r>
          </w:p>
        </w:tc>
      </w:tr>
      <w:tr w:rsidR="00B63750" w:rsidRPr="00B63750" w:rsidTr="0086724C">
        <w:trPr>
          <w:cnfStyle w:val="000000010000"/>
        </w:trPr>
        <w:tc>
          <w:tcPr>
            <w:cnfStyle w:val="001000000000"/>
            <w:tcW w:w="1117" w:type="dxa"/>
            <w:vMerge/>
            <w:vAlign w:val="center"/>
          </w:tcPr>
          <w:p w:rsidR="00B63750" w:rsidRPr="00B63750" w:rsidRDefault="00B63750" w:rsidP="00B63750">
            <w:pPr>
              <w:jc w:val="center"/>
            </w:pPr>
          </w:p>
        </w:tc>
        <w:tc>
          <w:tcPr>
            <w:tcW w:w="1254" w:type="dxa"/>
          </w:tcPr>
          <w:p w:rsidR="00B63750" w:rsidRPr="00B63750" w:rsidRDefault="00B63750" w:rsidP="00B63750">
            <w:pPr>
              <w:cnfStyle w:val="000000010000"/>
              <w:rPr>
                <w:b/>
              </w:rPr>
            </w:pPr>
            <w:r w:rsidRPr="00B63750">
              <w:rPr>
                <w:b/>
              </w:rPr>
              <w:t>Kvalitetni</w:t>
            </w:r>
          </w:p>
        </w:tc>
        <w:tc>
          <w:tcPr>
            <w:tcW w:w="1551" w:type="dxa"/>
          </w:tcPr>
          <w:p w:rsidR="00B63750" w:rsidRPr="00B63750" w:rsidRDefault="00B63750" w:rsidP="00B63750">
            <w:pPr>
              <w:jc w:val="center"/>
              <w:cnfStyle w:val="000000010000"/>
            </w:pPr>
            <w:r w:rsidRPr="00B63750">
              <w:t>213</w:t>
            </w:r>
          </w:p>
        </w:tc>
        <w:tc>
          <w:tcPr>
            <w:tcW w:w="2683" w:type="dxa"/>
          </w:tcPr>
          <w:p w:rsidR="00B63750" w:rsidRPr="00B63750" w:rsidRDefault="00B63750" w:rsidP="00B63750">
            <w:pPr>
              <w:jc w:val="center"/>
              <w:cnfStyle w:val="000000010000"/>
              <w:rPr>
                <w:rFonts w:ascii="Calibri" w:hAnsi="Calibri"/>
                <w:color w:val="000000"/>
              </w:rPr>
            </w:pPr>
            <w:r w:rsidRPr="00B63750">
              <w:rPr>
                <w:rFonts w:ascii="Calibri" w:hAnsi="Calibri"/>
                <w:color w:val="000000"/>
              </w:rPr>
              <w:t>21:18,0</w:t>
            </w:r>
          </w:p>
        </w:tc>
        <w:tc>
          <w:tcPr>
            <w:tcW w:w="2683" w:type="dxa"/>
          </w:tcPr>
          <w:p w:rsidR="00B63750" w:rsidRPr="00B63750" w:rsidRDefault="00B63750" w:rsidP="00B63750">
            <w:pPr>
              <w:jc w:val="center"/>
              <w:cnfStyle w:val="000000010000"/>
              <w:rPr>
                <w:rFonts w:ascii="Calibri" w:hAnsi="Calibri"/>
                <w:color w:val="000000"/>
              </w:rPr>
            </w:pPr>
            <w:r w:rsidRPr="00B63750">
              <w:rPr>
                <w:rFonts w:ascii="Calibri" w:hAnsi="Calibri"/>
                <w:color w:val="000000"/>
              </w:rPr>
              <w:t>00:06,0</w:t>
            </w:r>
          </w:p>
        </w:tc>
      </w:tr>
      <w:tr w:rsidR="00B63750" w:rsidRPr="00B63750" w:rsidTr="0086724C">
        <w:trPr>
          <w:cnfStyle w:val="000000100000"/>
        </w:trPr>
        <w:tc>
          <w:tcPr>
            <w:cnfStyle w:val="001000000000"/>
            <w:tcW w:w="1117" w:type="dxa"/>
            <w:vMerge w:val="restart"/>
            <w:vAlign w:val="center"/>
          </w:tcPr>
          <w:p w:rsidR="00B63750" w:rsidRPr="00B63750" w:rsidRDefault="00B63750" w:rsidP="00B63750">
            <w:pPr>
              <w:jc w:val="center"/>
            </w:pPr>
            <w:r w:rsidRPr="00B63750">
              <w:t>Treći</w:t>
            </w:r>
          </w:p>
        </w:tc>
        <w:tc>
          <w:tcPr>
            <w:tcW w:w="1254" w:type="dxa"/>
          </w:tcPr>
          <w:p w:rsidR="00B63750" w:rsidRPr="00B63750" w:rsidRDefault="00B63750" w:rsidP="00B63750">
            <w:pPr>
              <w:cnfStyle w:val="000000100000"/>
              <w:rPr>
                <w:b/>
              </w:rPr>
            </w:pPr>
            <w:r w:rsidRPr="00B63750">
              <w:rPr>
                <w:b/>
              </w:rPr>
              <w:t>Brzi</w:t>
            </w:r>
          </w:p>
        </w:tc>
        <w:tc>
          <w:tcPr>
            <w:tcW w:w="1551" w:type="dxa"/>
          </w:tcPr>
          <w:p w:rsidR="00B63750" w:rsidRPr="00B63750" w:rsidRDefault="00B63750" w:rsidP="00B63750">
            <w:pPr>
              <w:jc w:val="center"/>
              <w:cnfStyle w:val="000000100000"/>
            </w:pPr>
            <w:r w:rsidRPr="00B63750">
              <w:t>392</w:t>
            </w:r>
          </w:p>
        </w:tc>
        <w:tc>
          <w:tcPr>
            <w:tcW w:w="2683" w:type="dxa"/>
          </w:tcPr>
          <w:p w:rsidR="00B63750" w:rsidRPr="00B63750" w:rsidRDefault="00B63750" w:rsidP="00B63750">
            <w:pPr>
              <w:jc w:val="center"/>
              <w:cnfStyle w:val="000000100000"/>
              <w:rPr>
                <w:rFonts w:ascii="Calibri" w:hAnsi="Calibri"/>
                <w:color w:val="000000"/>
              </w:rPr>
            </w:pPr>
            <w:r w:rsidRPr="00B63750">
              <w:rPr>
                <w:rFonts w:ascii="Calibri" w:hAnsi="Calibri"/>
                <w:color w:val="000000"/>
              </w:rPr>
              <w:t>07:50,4</w:t>
            </w:r>
          </w:p>
        </w:tc>
        <w:tc>
          <w:tcPr>
            <w:tcW w:w="2683" w:type="dxa"/>
          </w:tcPr>
          <w:p w:rsidR="00B63750" w:rsidRPr="00B63750" w:rsidRDefault="00B63750" w:rsidP="00B63750">
            <w:pPr>
              <w:jc w:val="center"/>
              <w:cnfStyle w:val="000000100000"/>
              <w:rPr>
                <w:rFonts w:ascii="Calibri" w:hAnsi="Calibri"/>
                <w:color w:val="000000"/>
              </w:rPr>
            </w:pPr>
            <w:r w:rsidRPr="00B63750">
              <w:rPr>
                <w:rFonts w:ascii="Calibri" w:hAnsi="Calibri"/>
                <w:color w:val="000000"/>
              </w:rPr>
              <w:t>00:01,2</w:t>
            </w:r>
          </w:p>
        </w:tc>
      </w:tr>
      <w:tr w:rsidR="00B63750" w:rsidRPr="00B63750" w:rsidTr="0086724C">
        <w:trPr>
          <w:cnfStyle w:val="000000010000"/>
        </w:trPr>
        <w:tc>
          <w:tcPr>
            <w:cnfStyle w:val="001000000000"/>
            <w:tcW w:w="1117" w:type="dxa"/>
            <w:vMerge/>
          </w:tcPr>
          <w:p w:rsidR="00B63750" w:rsidRPr="00B63750" w:rsidRDefault="00B63750" w:rsidP="00B63750"/>
        </w:tc>
        <w:tc>
          <w:tcPr>
            <w:tcW w:w="1254" w:type="dxa"/>
          </w:tcPr>
          <w:p w:rsidR="00B63750" w:rsidRPr="00B63750" w:rsidRDefault="00B63750" w:rsidP="00B63750">
            <w:pPr>
              <w:cnfStyle w:val="000000010000"/>
              <w:rPr>
                <w:b/>
              </w:rPr>
            </w:pPr>
            <w:r w:rsidRPr="00B63750">
              <w:rPr>
                <w:b/>
              </w:rPr>
              <w:t>Kvalitetni</w:t>
            </w:r>
          </w:p>
        </w:tc>
        <w:tc>
          <w:tcPr>
            <w:tcW w:w="1551" w:type="dxa"/>
          </w:tcPr>
          <w:p w:rsidR="00B63750" w:rsidRPr="00B63750" w:rsidRDefault="00B63750" w:rsidP="00B63750">
            <w:pPr>
              <w:jc w:val="center"/>
              <w:cnfStyle w:val="000000010000"/>
            </w:pPr>
            <w:r w:rsidRPr="00B63750">
              <w:t>356</w:t>
            </w:r>
          </w:p>
        </w:tc>
        <w:tc>
          <w:tcPr>
            <w:tcW w:w="2683" w:type="dxa"/>
          </w:tcPr>
          <w:p w:rsidR="00B63750" w:rsidRPr="00B63750" w:rsidRDefault="00B63750" w:rsidP="00B63750">
            <w:pPr>
              <w:jc w:val="center"/>
              <w:cnfStyle w:val="000000010000"/>
              <w:rPr>
                <w:rFonts w:ascii="Calibri" w:hAnsi="Calibri"/>
                <w:color w:val="000000"/>
              </w:rPr>
            </w:pPr>
            <w:r w:rsidRPr="00B63750">
              <w:rPr>
                <w:rFonts w:ascii="Calibri" w:hAnsi="Calibri"/>
                <w:color w:val="000000"/>
              </w:rPr>
              <w:t>37:58,4</w:t>
            </w:r>
          </w:p>
        </w:tc>
        <w:tc>
          <w:tcPr>
            <w:tcW w:w="2683" w:type="dxa"/>
          </w:tcPr>
          <w:p w:rsidR="00B63750" w:rsidRPr="00B63750" w:rsidRDefault="00B63750" w:rsidP="00B63750">
            <w:pPr>
              <w:jc w:val="center"/>
              <w:cnfStyle w:val="000000010000"/>
              <w:rPr>
                <w:rFonts w:ascii="Calibri" w:hAnsi="Calibri"/>
                <w:color w:val="000000"/>
              </w:rPr>
            </w:pPr>
            <w:r w:rsidRPr="00B63750">
              <w:rPr>
                <w:rFonts w:ascii="Calibri" w:hAnsi="Calibri"/>
                <w:color w:val="000000"/>
              </w:rPr>
              <w:t>00:06,4</w:t>
            </w:r>
          </w:p>
        </w:tc>
      </w:tr>
    </w:tbl>
    <w:p w:rsidR="00B63750" w:rsidRPr="00B63750" w:rsidRDefault="00B63750" w:rsidP="00B63750"/>
    <w:p w:rsidR="00B63750" w:rsidRPr="00B63750" w:rsidRDefault="00B63750" w:rsidP="00B63750">
      <w:r w:rsidRPr="00B63750">
        <w:t xml:space="preserve">Slijede slike primjera korištenja aplikacije, njihova ocjena i zapažanja. </w:t>
      </w:r>
    </w:p>
    <w:p w:rsidR="00B63750" w:rsidRPr="00B63750" w:rsidRDefault="00B63750" w:rsidP="00356B3D">
      <w:pPr>
        <w:pStyle w:val="Heading3"/>
      </w:pPr>
      <w:bookmarkStart w:id="57" w:name="_Toc179649160"/>
      <w:r w:rsidRPr="00B63750">
        <w:lastRenderedPageBreak/>
        <w:t>Prvi primjer – uniformna raspodjela</w:t>
      </w:r>
      <w:bookmarkEnd w:id="57"/>
    </w:p>
    <w:p w:rsidR="00234480" w:rsidRDefault="00B63750" w:rsidP="00234480">
      <w:pPr>
        <w:keepNext/>
        <w:spacing w:after="0" w:line="240" w:lineRule="auto"/>
      </w:pPr>
      <w:r w:rsidRPr="00B63750">
        <w:rPr>
          <w:noProof/>
        </w:rPr>
        <w:drawing>
          <wp:inline distT="0" distB="0" distL="0" distR="0">
            <wp:extent cx="5769759" cy="3266496"/>
            <wp:effectExtent l="38100" t="57150" r="116691" b="86304"/>
            <wp:docPr id="98" name="Picture 16" descr="c01 - sv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1 - sve10.bmp"/>
                    <pic:cNvPicPr/>
                  </pic:nvPicPr>
                  <pic:blipFill>
                    <a:blip r:embed="rId38"/>
                    <a:srcRect r="-117" b="24648"/>
                    <a:stretch>
                      <a:fillRect/>
                    </a:stretch>
                  </pic:blipFill>
                  <pic:spPr>
                    <a:xfrm>
                      <a:off x="0" y="0"/>
                      <a:ext cx="5769759" cy="3266496"/>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234480" w:rsidP="00F43FCE">
      <w:pPr>
        <w:pStyle w:val="Caption"/>
        <w:jc w:val="center"/>
      </w:pPr>
      <w:r>
        <w:t xml:space="preserve">Slika </w:t>
      </w:r>
      <w:fldSimple w:instr=" STYLEREF 1 \s ">
        <w:r w:rsidR="0072575B">
          <w:rPr>
            <w:noProof/>
          </w:rPr>
          <w:t>6</w:t>
        </w:r>
      </w:fldSimple>
      <w:r w:rsidR="009C1D0F">
        <w:t>.</w:t>
      </w:r>
      <w:fldSimple w:instr=" SEQ Slika \* ARABIC \s 1 ">
        <w:r w:rsidR="0072575B">
          <w:rPr>
            <w:noProof/>
          </w:rPr>
          <w:t>14</w:t>
        </w:r>
      </w:fldSimple>
      <w:r w:rsidR="00B63750" w:rsidRPr="00B63750">
        <w:t>: Brzi algoritam – uniformna raspodjela.</w:t>
      </w:r>
    </w:p>
    <w:p w:rsidR="00234480" w:rsidRDefault="00B63750" w:rsidP="00234480">
      <w:pPr>
        <w:keepNext/>
        <w:spacing w:after="0" w:line="240" w:lineRule="auto"/>
      </w:pPr>
      <w:r w:rsidRPr="00B63750">
        <w:rPr>
          <w:noProof/>
        </w:rPr>
        <w:drawing>
          <wp:inline distT="0" distB="0" distL="0" distR="0">
            <wp:extent cx="5769759" cy="3369862"/>
            <wp:effectExtent l="38100" t="57150" r="116691" b="97238"/>
            <wp:docPr id="99" name="Picture 17" descr="c02 - sv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2 - sve10.bmp"/>
                    <pic:cNvPicPr/>
                  </pic:nvPicPr>
                  <pic:blipFill>
                    <a:blip r:embed="rId39"/>
                    <a:srcRect r="-117" b="22264"/>
                    <a:stretch>
                      <a:fillRect/>
                    </a:stretch>
                  </pic:blipFill>
                  <pic:spPr>
                    <a:xfrm>
                      <a:off x="0" y="0"/>
                      <a:ext cx="5769759" cy="3369862"/>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234480" w:rsidP="00F43FCE">
      <w:pPr>
        <w:pStyle w:val="Caption"/>
        <w:jc w:val="center"/>
      </w:pPr>
      <w:r>
        <w:t xml:space="preserve">Slika </w:t>
      </w:r>
      <w:fldSimple w:instr=" STYLEREF 1 \s ">
        <w:r w:rsidR="0072575B">
          <w:rPr>
            <w:noProof/>
          </w:rPr>
          <w:t>6</w:t>
        </w:r>
      </w:fldSimple>
      <w:r w:rsidR="009C1D0F">
        <w:t>.</w:t>
      </w:r>
      <w:fldSimple w:instr=" SEQ Slika \* ARABIC \s 1 ">
        <w:r w:rsidR="0072575B">
          <w:rPr>
            <w:noProof/>
          </w:rPr>
          <w:t>15</w:t>
        </w:r>
      </w:fldSimple>
      <w:r w:rsidR="00B63750" w:rsidRPr="00B63750">
        <w:t>: Kvalitetni algoritam – uniformna raspodjela.</w:t>
      </w:r>
    </w:p>
    <w:p w:rsidR="00B63750" w:rsidRPr="00B63750" w:rsidRDefault="00B63750" w:rsidP="00B63750"/>
    <w:p w:rsidR="00B63750" w:rsidRPr="00B63750" w:rsidRDefault="00B63750" w:rsidP="00B63750"/>
    <w:p w:rsidR="00B63750" w:rsidRPr="00B63750" w:rsidRDefault="00B63750" w:rsidP="00B63750"/>
    <w:p w:rsidR="00B63750" w:rsidRPr="00B63750" w:rsidRDefault="00B63750" w:rsidP="00B63750">
      <w:r w:rsidRPr="00B63750">
        <w:lastRenderedPageBreak/>
        <w:t xml:space="preserve">Istočni dio karte SAD-a ima prostranije države nego što to ima zapadni dio tako da je lako zaključiti kako bi se (radi uniformne razdiobe) lijevi dio karte trebao stisnuti, a desni nabujati. Taj se učinak bolje izražava kod brze verzije algoritma, ali je i distorzija oblika na tom dijelu značajnija. Kako se može vidjeti (slika </w:t>
      </w:r>
      <w:r w:rsidR="00B57352">
        <w:t>6</w:t>
      </w:r>
      <w:r w:rsidRPr="00B63750">
        <w:t>.16) brzi algoritam ne daje puno manju površinsku pogrešku, a znatno izobliči originalnu kartu.</w:t>
      </w:r>
    </w:p>
    <w:p w:rsidR="00234480" w:rsidRDefault="00B63750" w:rsidP="00234480">
      <w:pPr>
        <w:keepNext/>
      </w:pPr>
      <w:r w:rsidRPr="00B63750">
        <w:rPr>
          <w:noProof/>
        </w:rPr>
        <w:drawing>
          <wp:inline distT="0" distB="0" distL="0" distR="0">
            <wp:extent cx="5788467" cy="2751152"/>
            <wp:effectExtent l="19050" t="0" r="21783" b="0"/>
            <wp:docPr id="1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63750" w:rsidRPr="00B63750" w:rsidRDefault="00234480" w:rsidP="00F43FCE">
      <w:pPr>
        <w:pStyle w:val="NoSpacing"/>
        <w:jc w:val="center"/>
      </w:pPr>
      <w:r>
        <w:t xml:space="preserve">Slika </w:t>
      </w:r>
      <w:fldSimple w:instr=" STYLEREF 1 \s ">
        <w:r w:rsidR="0072575B">
          <w:rPr>
            <w:noProof/>
          </w:rPr>
          <w:t>6</w:t>
        </w:r>
      </w:fldSimple>
      <w:r w:rsidR="009C1D0F">
        <w:t>.</w:t>
      </w:r>
      <w:fldSimple w:instr=" SEQ Slika \* ARABIC \s 1 ">
        <w:r w:rsidR="0072575B">
          <w:rPr>
            <w:noProof/>
          </w:rPr>
          <w:t>16</w:t>
        </w:r>
      </w:fldSimple>
      <w:r w:rsidR="00B63750" w:rsidRPr="00B63750">
        <w:t>: Graf površinske pogreške po iteracijama</w:t>
      </w:r>
    </w:p>
    <w:p w:rsidR="00B63750" w:rsidRPr="00B63750" w:rsidRDefault="00B63750" w:rsidP="00B63750">
      <w:pPr>
        <w:jc w:val="center"/>
      </w:pPr>
      <w:r w:rsidRPr="00B63750">
        <w:t xml:space="preserve"> CartoDraw algoritma za prvi primjer.</w:t>
      </w:r>
    </w:p>
    <w:p w:rsidR="00234480" w:rsidRDefault="00B63750" w:rsidP="00234480">
      <w:pPr>
        <w:keepNext/>
      </w:pPr>
      <w:r w:rsidRPr="00B63750">
        <w:rPr>
          <w:noProof/>
        </w:rPr>
        <w:drawing>
          <wp:inline distT="0" distB="0" distL="0" distR="0">
            <wp:extent cx="5787666" cy="2751152"/>
            <wp:effectExtent l="19050" t="0" r="22584" b="0"/>
            <wp:docPr id="10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63750" w:rsidRPr="00B63750" w:rsidRDefault="00234480" w:rsidP="00F43FCE">
      <w:pPr>
        <w:pStyle w:val="NoSpacing"/>
        <w:jc w:val="center"/>
      </w:pPr>
      <w:r>
        <w:t xml:space="preserve">Slika </w:t>
      </w:r>
      <w:fldSimple w:instr=" STYLEREF 1 \s ">
        <w:r w:rsidR="0072575B">
          <w:rPr>
            <w:noProof/>
          </w:rPr>
          <w:t>6</w:t>
        </w:r>
      </w:fldSimple>
      <w:r w:rsidR="009C1D0F">
        <w:t>.</w:t>
      </w:r>
      <w:fldSimple w:instr=" SEQ Slika \* ARABIC \s 1 ">
        <w:r w:rsidR="0072575B">
          <w:rPr>
            <w:noProof/>
          </w:rPr>
          <w:t>17</w:t>
        </w:r>
      </w:fldSimple>
      <w:r w:rsidR="00B63750" w:rsidRPr="00B63750">
        <w:t>: Graf poboljšanja nakon svake iteracije</w:t>
      </w:r>
    </w:p>
    <w:p w:rsidR="00B63750" w:rsidRPr="00B63750" w:rsidRDefault="00B63750" w:rsidP="00B63750">
      <w:pPr>
        <w:jc w:val="center"/>
      </w:pPr>
      <w:r w:rsidRPr="00B63750">
        <w:t>CartoDraw algoritma u odnosu na prethodnu iteraciju za prvi primjer.</w:t>
      </w:r>
    </w:p>
    <w:p w:rsidR="00B63750" w:rsidRPr="00B63750" w:rsidRDefault="00B63750" w:rsidP="00B63750">
      <w:pPr>
        <w:jc w:val="left"/>
      </w:pPr>
      <w:r w:rsidRPr="00B63750">
        <w:br w:type="page"/>
      </w:r>
    </w:p>
    <w:p w:rsidR="00B63750" w:rsidRPr="00B63750" w:rsidRDefault="00B63750" w:rsidP="00356B3D">
      <w:pPr>
        <w:pStyle w:val="Heading3"/>
      </w:pPr>
      <w:bookmarkStart w:id="58" w:name="_Toc179649161"/>
      <w:r w:rsidRPr="00B63750">
        <w:lastRenderedPageBreak/>
        <w:t>Drugi primjer – Kalifornija</w:t>
      </w:r>
      <w:bookmarkEnd w:id="58"/>
    </w:p>
    <w:p w:rsidR="00234480" w:rsidRDefault="00B63750" w:rsidP="00234480">
      <w:pPr>
        <w:keepNext/>
        <w:spacing w:after="0" w:line="240" w:lineRule="auto"/>
      </w:pPr>
      <w:r w:rsidRPr="00B63750">
        <w:rPr>
          <w:noProof/>
        </w:rPr>
        <w:drawing>
          <wp:inline distT="0" distB="0" distL="0" distR="0">
            <wp:extent cx="5771956" cy="3218788"/>
            <wp:effectExtent l="38100" t="57150" r="114494" b="95912"/>
            <wp:docPr id="102" name="Picture 18" descr="c03 - kalifornija 8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 - kalifornija 85.bmp"/>
                    <pic:cNvPicPr/>
                  </pic:nvPicPr>
                  <pic:blipFill>
                    <a:blip r:embed="rId42"/>
                    <a:srcRect r="-155" b="25716"/>
                    <a:stretch>
                      <a:fillRect/>
                    </a:stretch>
                  </pic:blipFill>
                  <pic:spPr>
                    <a:xfrm>
                      <a:off x="0" y="0"/>
                      <a:ext cx="5771956" cy="3218788"/>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234480" w:rsidP="00F43FCE">
      <w:pPr>
        <w:pStyle w:val="NoSpacing"/>
        <w:jc w:val="center"/>
      </w:pPr>
      <w:r>
        <w:t xml:space="preserve">Slika </w:t>
      </w:r>
      <w:fldSimple w:instr=" STYLEREF 1 \s ">
        <w:r w:rsidR="0072575B">
          <w:rPr>
            <w:noProof/>
          </w:rPr>
          <w:t>6</w:t>
        </w:r>
      </w:fldSimple>
      <w:r w:rsidR="009C1D0F">
        <w:t>.</w:t>
      </w:r>
      <w:fldSimple w:instr=" SEQ Slika \* ARABIC \s 1 ">
        <w:r w:rsidR="0072575B">
          <w:rPr>
            <w:noProof/>
          </w:rPr>
          <w:t>18</w:t>
        </w:r>
      </w:fldSimple>
      <w:r w:rsidR="00B63750" w:rsidRPr="00B63750">
        <w:t>: Brzi algoritam – Kalifornija sadrži 85 točaka,</w:t>
      </w:r>
    </w:p>
    <w:p w:rsidR="00B63750" w:rsidRPr="00B63750" w:rsidRDefault="00B63750" w:rsidP="00B63750">
      <w:pPr>
        <w:jc w:val="center"/>
      </w:pPr>
      <w:r w:rsidRPr="00B63750">
        <w:t>a ostale države po 10.</w:t>
      </w:r>
    </w:p>
    <w:p w:rsidR="00234480" w:rsidRDefault="00B63750" w:rsidP="00234480">
      <w:pPr>
        <w:keepNext/>
        <w:spacing w:after="0" w:line="240" w:lineRule="auto"/>
      </w:pPr>
      <w:r w:rsidRPr="00B63750">
        <w:rPr>
          <w:noProof/>
        </w:rPr>
        <w:drawing>
          <wp:inline distT="0" distB="0" distL="0" distR="0">
            <wp:extent cx="5778041" cy="3369862"/>
            <wp:effectExtent l="38100" t="57150" r="108409" b="97238"/>
            <wp:docPr id="103" name="Picture 19" descr="c04 - kalifornija 8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4 - kalifornija 85.bmp"/>
                    <pic:cNvPicPr/>
                  </pic:nvPicPr>
                  <pic:blipFill>
                    <a:blip r:embed="rId43"/>
                    <a:srcRect r="-260" b="22264"/>
                    <a:stretch>
                      <a:fillRect/>
                    </a:stretch>
                  </pic:blipFill>
                  <pic:spPr>
                    <a:xfrm>
                      <a:off x="0" y="0"/>
                      <a:ext cx="5778041" cy="3369862"/>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234480" w:rsidP="00F43FCE">
      <w:pPr>
        <w:pStyle w:val="NoSpacing"/>
        <w:jc w:val="center"/>
      </w:pPr>
      <w:r>
        <w:t xml:space="preserve">Slika </w:t>
      </w:r>
      <w:fldSimple w:instr=" STYLEREF 1 \s ">
        <w:r w:rsidR="0072575B">
          <w:rPr>
            <w:noProof/>
          </w:rPr>
          <w:t>6</w:t>
        </w:r>
      </w:fldSimple>
      <w:r w:rsidR="009C1D0F">
        <w:t>.</w:t>
      </w:r>
      <w:fldSimple w:instr=" SEQ Slika \* ARABIC \s 1 ">
        <w:r w:rsidR="0072575B">
          <w:rPr>
            <w:noProof/>
          </w:rPr>
          <w:t>19</w:t>
        </w:r>
      </w:fldSimple>
      <w:r w:rsidR="00B63750" w:rsidRPr="00B63750">
        <w:t>: Kvalitetni algoritam – Kalifornija sadrži 85 točaka,</w:t>
      </w:r>
    </w:p>
    <w:p w:rsidR="00B63750" w:rsidRPr="00B63750" w:rsidRDefault="00B63750" w:rsidP="00B63750">
      <w:pPr>
        <w:jc w:val="center"/>
      </w:pPr>
      <w:r w:rsidRPr="00B63750">
        <w:t>a ostale po 10.</w:t>
      </w:r>
    </w:p>
    <w:p w:rsidR="00B63750" w:rsidRPr="00B63750" w:rsidRDefault="00B63750" w:rsidP="00B63750"/>
    <w:p w:rsidR="00B63750" w:rsidRPr="00B63750" w:rsidRDefault="00B63750" w:rsidP="00B63750"/>
    <w:p w:rsidR="00B63750" w:rsidRPr="00B63750" w:rsidRDefault="00B63750" w:rsidP="00B63750"/>
    <w:p w:rsidR="00B63750" w:rsidRPr="00B63750" w:rsidRDefault="00B63750" w:rsidP="00B63750">
      <w:r w:rsidRPr="00B63750">
        <w:t xml:space="preserve">U ovom primjeru oba algoritma pokazuju dosta slične rezultate, ali se i ovdje može zamijetiti distorzija na području Floride. Kvalitetni algoritam u ovom primjeru pokazuje znatno bolje rezultate sa strane površinske pogreške (slika </w:t>
      </w:r>
      <w:r w:rsidR="00B57352">
        <w:t>6</w:t>
      </w:r>
      <w:r w:rsidRPr="00B63750">
        <w:t>.20). Zapadni, gušći dio karte se bolje raširio, a istočni (odnosno sredina karte) se znatnije suzio u odnosu na brzi algoritam.</w:t>
      </w:r>
    </w:p>
    <w:p w:rsidR="00234480" w:rsidRDefault="00B63750" w:rsidP="00234480">
      <w:pPr>
        <w:keepNext/>
      </w:pPr>
      <w:r w:rsidRPr="00B63750">
        <w:rPr>
          <w:noProof/>
        </w:rPr>
        <w:drawing>
          <wp:inline distT="0" distB="0" distL="0" distR="0">
            <wp:extent cx="5788800" cy="2751152"/>
            <wp:effectExtent l="19050" t="0" r="21450" b="0"/>
            <wp:docPr id="10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63750" w:rsidRPr="00B63750" w:rsidRDefault="00234480" w:rsidP="00F43FCE">
      <w:pPr>
        <w:pStyle w:val="NoSpacing"/>
        <w:jc w:val="center"/>
      </w:pPr>
      <w:r>
        <w:t xml:space="preserve">Slika </w:t>
      </w:r>
      <w:fldSimple w:instr=" STYLEREF 1 \s ">
        <w:r w:rsidR="0072575B">
          <w:rPr>
            <w:noProof/>
          </w:rPr>
          <w:t>6</w:t>
        </w:r>
      </w:fldSimple>
      <w:r w:rsidR="009C1D0F">
        <w:t>.</w:t>
      </w:r>
      <w:fldSimple w:instr=" SEQ Slika \* ARABIC \s 1 ">
        <w:r w:rsidR="0072575B">
          <w:rPr>
            <w:noProof/>
          </w:rPr>
          <w:t>20</w:t>
        </w:r>
      </w:fldSimple>
      <w:r w:rsidR="00B63750" w:rsidRPr="00B63750">
        <w:t>: Graf površinske pogreške po iteracijama</w:t>
      </w:r>
    </w:p>
    <w:p w:rsidR="00B63750" w:rsidRPr="00B63750" w:rsidRDefault="00B63750" w:rsidP="00B63750">
      <w:pPr>
        <w:jc w:val="center"/>
      </w:pPr>
      <w:r w:rsidRPr="00B63750">
        <w:t xml:space="preserve"> CartoDraw algoritma za drugi primjer.</w:t>
      </w:r>
    </w:p>
    <w:p w:rsidR="00234480" w:rsidRDefault="00B63750" w:rsidP="00234480">
      <w:pPr>
        <w:keepNext/>
      </w:pPr>
      <w:r w:rsidRPr="00B63750">
        <w:rPr>
          <w:noProof/>
        </w:rPr>
        <w:drawing>
          <wp:inline distT="0" distB="0" distL="0" distR="0">
            <wp:extent cx="5788800" cy="2751152"/>
            <wp:effectExtent l="19050" t="0" r="21450" b="0"/>
            <wp:docPr id="10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63750" w:rsidRPr="00B63750" w:rsidRDefault="00234480" w:rsidP="00F43FCE">
      <w:pPr>
        <w:pStyle w:val="NoSpacing"/>
        <w:jc w:val="center"/>
      </w:pPr>
      <w:r>
        <w:t xml:space="preserve">Slika </w:t>
      </w:r>
      <w:fldSimple w:instr=" STYLEREF 1 \s ">
        <w:r w:rsidR="0072575B">
          <w:rPr>
            <w:noProof/>
          </w:rPr>
          <w:t>6</w:t>
        </w:r>
      </w:fldSimple>
      <w:r w:rsidR="009C1D0F">
        <w:t>.</w:t>
      </w:r>
      <w:fldSimple w:instr=" SEQ Slika \* ARABIC \s 1 ">
        <w:r w:rsidR="0072575B">
          <w:rPr>
            <w:noProof/>
          </w:rPr>
          <w:t>21</w:t>
        </w:r>
      </w:fldSimple>
      <w:r w:rsidR="00B63750" w:rsidRPr="00B63750">
        <w:t>: Graf poboljšanja nakon svake iteracije</w:t>
      </w:r>
    </w:p>
    <w:p w:rsidR="00B63750" w:rsidRPr="00B63750" w:rsidRDefault="00B63750" w:rsidP="00B63750">
      <w:pPr>
        <w:jc w:val="center"/>
      </w:pPr>
      <w:r w:rsidRPr="00B63750">
        <w:t>CartoDraw algoritma u odnosu na prethodnu iteraciju za drugi primjer.</w:t>
      </w:r>
    </w:p>
    <w:p w:rsidR="00B63750" w:rsidRPr="00B63750" w:rsidRDefault="00B63750" w:rsidP="00B63750">
      <w:pPr>
        <w:jc w:val="left"/>
      </w:pPr>
      <w:r w:rsidRPr="00B63750">
        <w:br w:type="page"/>
      </w:r>
    </w:p>
    <w:p w:rsidR="00B63750" w:rsidRPr="00B63750" w:rsidRDefault="00B63750" w:rsidP="00356B3D">
      <w:pPr>
        <w:pStyle w:val="Heading3"/>
      </w:pPr>
      <w:bookmarkStart w:id="59" w:name="_Toc179649162"/>
      <w:r w:rsidRPr="00B63750">
        <w:lastRenderedPageBreak/>
        <w:t>Treći primjer – Florida</w:t>
      </w:r>
      <w:bookmarkEnd w:id="59"/>
    </w:p>
    <w:p w:rsidR="00B63750" w:rsidRPr="00B63750" w:rsidRDefault="00B63750" w:rsidP="00B63750"/>
    <w:p w:rsidR="00234480" w:rsidRDefault="00B63750" w:rsidP="00234480">
      <w:pPr>
        <w:keepNext/>
        <w:spacing w:after="0" w:line="240" w:lineRule="auto"/>
        <w:jc w:val="center"/>
      </w:pPr>
      <w:r w:rsidRPr="00B63750">
        <w:rPr>
          <w:noProof/>
        </w:rPr>
        <w:drawing>
          <wp:inline distT="0" distB="0" distL="0" distR="0">
            <wp:extent cx="3666711" cy="2882044"/>
            <wp:effectExtent l="38100" t="57150" r="105189" b="89756"/>
            <wp:docPr id="106" name="Picture 20" descr="c05 - florida 1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5 - florida 100.bmp"/>
                    <pic:cNvPicPr/>
                  </pic:nvPicPr>
                  <pic:blipFill>
                    <a:blip r:embed="rId46"/>
                    <a:srcRect l="18645" t="13891" r="17762" b="19696"/>
                    <a:stretch>
                      <a:fillRect/>
                    </a:stretch>
                  </pic:blipFill>
                  <pic:spPr>
                    <a:xfrm>
                      <a:off x="0" y="0"/>
                      <a:ext cx="3666711" cy="2882044"/>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234480" w:rsidP="00F43FCE">
      <w:pPr>
        <w:pStyle w:val="NoSpacing"/>
        <w:jc w:val="center"/>
      </w:pPr>
      <w:r>
        <w:t xml:space="preserve">Slika </w:t>
      </w:r>
      <w:fldSimple w:instr=" STYLEREF 1 \s ">
        <w:r w:rsidR="0072575B">
          <w:rPr>
            <w:noProof/>
          </w:rPr>
          <w:t>6</w:t>
        </w:r>
      </w:fldSimple>
      <w:r w:rsidR="009C1D0F">
        <w:t>.</w:t>
      </w:r>
      <w:fldSimple w:instr=" SEQ Slika \* ARABIC \s 1 ">
        <w:r w:rsidR="0072575B">
          <w:rPr>
            <w:noProof/>
          </w:rPr>
          <w:t>22</w:t>
        </w:r>
      </w:fldSimple>
      <w:r w:rsidR="00B63750" w:rsidRPr="00B63750">
        <w:t>: Brzi algoritam – Floridi je ručno unesena brojka 100,</w:t>
      </w:r>
    </w:p>
    <w:p w:rsidR="00B63750" w:rsidRPr="00B63750" w:rsidRDefault="00B63750" w:rsidP="00B63750">
      <w:pPr>
        <w:jc w:val="center"/>
      </w:pPr>
      <w:r w:rsidRPr="00B63750">
        <w:t>a ostalim državama po 10.</w:t>
      </w:r>
    </w:p>
    <w:p w:rsidR="00234480" w:rsidRDefault="00B63750" w:rsidP="00234480">
      <w:pPr>
        <w:keepNext/>
        <w:spacing w:after="0" w:line="240" w:lineRule="auto"/>
        <w:jc w:val="center"/>
      </w:pPr>
      <w:r w:rsidRPr="00B63750">
        <w:rPr>
          <w:noProof/>
        </w:rPr>
        <w:drawing>
          <wp:inline distT="0" distB="0" distL="0" distR="0">
            <wp:extent cx="3665800" cy="2875777"/>
            <wp:effectExtent l="38100" t="57150" r="106100" b="96023"/>
            <wp:docPr id="107" name="Picture 21" descr="c06 - florida 1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6 - florida 100.bmp"/>
                    <pic:cNvPicPr/>
                  </pic:nvPicPr>
                  <pic:blipFill>
                    <a:blip r:embed="rId47"/>
                    <a:srcRect l="21583" t="14418" r="15005" b="19133"/>
                    <a:stretch>
                      <a:fillRect/>
                    </a:stretch>
                  </pic:blipFill>
                  <pic:spPr>
                    <a:xfrm>
                      <a:off x="0" y="0"/>
                      <a:ext cx="3665800" cy="2875777"/>
                    </a:xfrm>
                    <a:prstGeom prst="rect">
                      <a:avLst/>
                    </a:prstGeom>
                    <a:ln w="38100" cap="sq">
                      <a:solidFill>
                        <a:srgbClr val="1F497D">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p w:rsidR="00B63750" w:rsidRPr="00B63750" w:rsidRDefault="00234480" w:rsidP="00F43FCE">
      <w:pPr>
        <w:pStyle w:val="NoSpacing"/>
        <w:jc w:val="center"/>
      </w:pPr>
      <w:r>
        <w:t xml:space="preserve">Slika </w:t>
      </w:r>
      <w:fldSimple w:instr=" STYLEREF 1 \s ">
        <w:r w:rsidR="0072575B">
          <w:rPr>
            <w:noProof/>
          </w:rPr>
          <w:t>6</w:t>
        </w:r>
      </w:fldSimple>
      <w:r w:rsidR="009C1D0F">
        <w:t>.</w:t>
      </w:r>
      <w:fldSimple w:instr=" SEQ Slika \* ARABIC \s 1 ">
        <w:r w:rsidR="0072575B">
          <w:rPr>
            <w:noProof/>
          </w:rPr>
          <w:t>23</w:t>
        </w:r>
      </w:fldSimple>
      <w:r w:rsidR="00B63750" w:rsidRPr="00B63750">
        <w:t>: Kvalitetni algoritam – Floridi je ručno unesena brojka 100,</w:t>
      </w:r>
    </w:p>
    <w:p w:rsidR="00B63750" w:rsidRPr="00B63750" w:rsidRDefault="00B63750" w:rsidP="00B63750">
      <w:pPr>
        <w:jc w:val="center"/>
      </w:pPr>
      <w:r w:rsidRPr="00B63750">
        <w:t>a ostalim državama po 10.</w:t>
      </w:r>
    </w:p>
    <w:p w:rsidR="00B63750" w:rsidRPr="00B63750" w:rsidRDefault="00B63750" w:rsidP="00B63750">
      <w:r w:rsidRPr="00B63750">
        <w:t xml:space="preserve">Na ovom primjeru se može zamijetiti kako se kod brzog algoritma pojavljuje intenzivna distorzija oblika u području Floride i sjeverno od nje. Područje Teksas je isto tako previše raširen te se na jugo-istočnom dijelu pojavio šiljak koji ukazuje na problem provjere – da li je točka u poligonu. Koso širenje Floride u smjeru jugo-zapad znatno povećava granični okvir te regije tako da sve veći broj nepotrebnih točaka djelovanja linije uzorkovanja </w:t>
      </w:r>
      <m:oMath>
        <m:r>
          <w:rPr>
            <w:rFonts w:ascii="Cambria Math" w:hAnsi="Cambria Math"/>
          </w:rPr>
          <m:t>sp</m:t>
        </m:r>
      </m:oMath>
      <w:r w:rsidRPr="00B63750">
        <w:t xml:space="preserve"> dobije mogućnost rastezati kartu.</w:t>
      </w:r>
    </w:p>
    <w:p w:rsidR="00B63750" w:rsidRPr="00B63750" w:rsidRDefault="00B63750" w:rsidP="00B63750">
      <w:r w:rsidRPr="00B63750">
        <w:lastRenderedPageBreak/>
        <w:t xml:space="preserve">Kvalitetni algoritam pokazuje znatno bolje rezultate, iako brzi ima (prema slici </w:t>
      </w:r>
      <w:r w:rsidR="00B57352">
        <w:t>6</w:t>
      </w:r>
      <w:r w:rsidRPr="00B63750">
        <w:t>.24) manju površinsku pogrešku.</w:t>
      </w:r>
    </w:p>
    <w:p w:rsidR="00234480" w:rsidRDefault="00B63750" w:rsidP="00234480">
      <w:pPr>
        <w:keepNext/>
      </w:pPr>
      <w:r w:rsidRPr="00B63750">
        <w:rPr>
          <w:noProof/>
        </w:rPr>
        <w:drawing>
          <wp:inline distT="0" distB="0" distL="0" distR="0">
            <wp:extent cx="5788800" cy="2751151"/>
            <wp:effectExtent l="19050" t="0" r="21450" b="0"/>
            <wp:docPr id="10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63750" w:rsidRPr="00B63750" w:rsidRDefault="00234480" w:rsidP="00F43FCE">
      <w:pPr>
        <w:pStyle w:val="NoSpacing"/>
        <w:jc w:val="center"/>
      </w:pPr>
      <w:r>
        <w:t xml:space="preserve">Slika </w:t>
      </w:r>
      <w:fldSimple w:instr=" STYLEREF 1 \s ">
        <w:r w:rsidR="0072575B">
          <w:rPr>
            <w:noProof/>
          </w:rPr>
          <w:t>6</w:t>
        </w:r>
      </w:fldSimple>
      <w:r w:rsidR="009C1D0F">
        <w:t>.</w:t>
      </w:r>
      <w:fldSimple w:instr=" SEQ Slika \* ARABIC \s 1 ">
        <w:r w:rsidR="0072575B">
          <w:rPr>
            <w:noProof/>
          </w:rPr>
          <w:t>24</w:t>
        </w:r>
      </w:fldSimple>
      <w:r w:rsidR="00B63750" w:rsidRPr="00B63750">
        <w:t>: Graf površinske pogreške po iteracijama</w:t>
      </w:r>
    </w:p>
    <w:p w:rsidR="00B63750" w:rsidRPr="00B63750" w:rsidRDefault="00B63750" w:rsidP="00B63750">
      <w:pPr>
        <w:jc w:val="center"/>
      </w:pPr>
      <w:r w:rsidRPr="00B63750">
        <w:t xml:space="preserve"> CartoDraw algoritma za treći primjer.</w:t>
      </w:r>
    </w:p>
    <w:p w:rsidR="00234480" w:rsidRDefault="00B63750" w:rsidP="00234480">
      <w:pPr>
        <w:keepNext/>
      </w:pPr>
      <w:r w:rsidRPr="00B63750">
        <w:rPr>
          <w:noProof/>
        </w:rPr>
        <w:drawing>
          <wp:inline distT="0" distB="0" distL="0" distR="0">
            <wp:extent cx="5788800" cy="2751152"/>
            <wp:effectExtent l="19050" t="0" r="21450" b="0"/>
            <wp:docPr id="10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63750" w:rsidRPr="00B63750" w:rsidRDefault="00234480" w:rsidP="00F43FCE">
      <w:pPr>
        <w:pStyle w:val="NoSpacing"/>
        <w:jc w:val="center"/>
      </w:pPr>
      <w:r>
        <w:t xml:space="preserve">Slika </w:t>
      </w:r>
      <w:fldSimple w:instr=" STYLEREF 1 \s ">
        <w:r w:rsidR="0072575B">
          <w:rPr>
            <w:noProof/>
          </w:rPr>
          <w:t>6</w:t>
        </w:r>
      </w:fldSimple>
      <w:r w:rsidR="009C1D0F">
        <w:t>.</w:t>
      </w:r>
      <w:fldSimple w:instr=" SEQ Slika \* ARABIC \s 1 ">
        <w:r w:rsidR="0072575B">
          <w:rPr>
            <w:noProof/>
          </w:rPr>
          <w:t>25</w:t>
        </w:r>
      </w:fldSimple>
      <w:r w:rsidR="00B63750" w:rsidRPr="00B63750">
        <w:t>: Graf poboljšanja nakon svake iteracije</w:t>
      </w:r>
    </w:p>
    <w:p w:rsidR="00B63750" w:rsidRPr="00B63750" w:rsidRDefault="00B63750" w:rsidP="00B63750">
      <w:pPr>
        <w:jc w:val="center"/>
      </w:pPr>
      <w:r w:rsidRPr="00B63750">
        <w:t>CartoDraw algoritma u odnosu na prethodnu iteraciju za drugi primjer.</w:t>
      </w:r>
    </w:p>
    <w:p w:rsidR="00B63750" w:rsidRDefault="00B63750">
      <w:pPr>
        <w:jc w:val="left"/>
      </w:pPr>
      <w:r>
        <w:br w:type="page"/>
      </w:r>
    </w:p>
    <w:p w:rsidR="00B63750" w:rsidRPr="00B63750" w:rsidRDefault="00B63750" w:rsidP="00D4747D">
      <w:pPr>
        <w:pStyle w:val="Heading1"/>
      </w:pPr>
      <w:bookmarkStart w:id="60" w:name="_Toc179649163"/>
      <w:r w:rsidRPr="00B63750">
        <w:lastRenderedPageBreak/>
        <w:t>Zaključak</w:t>
      </w:r>
      <w:bookmarkEnd w:id="60"/>
    </w:p>
    <w:p w:rsidR="00B63750" w:rsidRPr="00B63750" w:rsidRDefault="00B63750" w:rsidP="00B63750">
      <w:r w:rsidRPr="00B63750">
        <w:t xml:space="preserve">U ovom radu predstavljena je metoda prikaza velike količine prostornih podataka GIS sustava uz pomoć kartograma. Korišten je brzi </w:t>
      </w:r>
      <w:r w:rsidRPr="00CC3019">
        <w:t>CartoDraw</w:t>
      </w:r>
      <w:r w:rsidRPr="00B63750">
        <w:t xml:space="preserve"> algoritam implementiran na dva načina: brzi i kvalitetni algoritam. Kvalitetni algoritam pokazuje bolje rezultate u svim isprobanim primjerima u vidu očuvanosti oblika regija što se pokazuje dosta važnim za lakše snalaženje na karti. </w:t>
      </w:r>
    </w:p>
    <w:p w:rsidR="00B63750" w:rsidRPr="00B63750" w:rsidRDefault="00B63750" w:rsidP="00B63750">
      <w:pPr>
        <w:rPr>
          <w:lang w:eastAsia="en-US"/>
        </w:rPr>
      </w:pPr>
      <w:r w:rsidRPr="00B63750">
        <w:t>Brzina izračunavanja kartograma za namjenu u SCADA sustavima</w:t>
      </w:r>
      <w:r w:rsidRPr="00B63750">
        <w:rPr>
          <w:lang w:eastAsia="en-US"/>
        </w:rPr>
        <w:t xml:space="preserve"> nije toliko važna jer je dovoljno da se algoritam za izračun obavi jednom nakon unošenja novih podatkovnih točaka te se deformacija karte sačuva kako bi bila uvijek dostupna za korištenja. No glavna namjena korištenog algoritma je kreiranje kartograma na osnovi podataka koji pristižu u stvarnom vremenu pa su u ovom radu, uz kvalitetu algoritma, isprobane i mogućnosti brze generacije kartograma. Prema rezultatima je vidljivo da podaci dobiveni u stvarnom vremenu ne bi smjeli činiti velike razlike u vizualizaciji unutar deset minuta kako bi slika bila konzistentna sa sustavom iz kojeg podaci pristižu. </w:t>
      </w:r>
    </w:p>
    <w:p w:rsidR="00B63750" w:rsidRPr="00B63750" w:rsidRDefault="00B63750" w:rsidP="00B63750">
      <w:r w:rsidRPr="00B63750">
        <w:t xml:space="preserve">Može se primijetiti kako sama deformacija mape ne odstranjuje problem međusobnog precrtavanja točaka, već samo smanjuje potrebu da one budu zgusnute. Jedno od mogućih unaprjeđenja je korištenje metoda lokalnog razmještaja točaka kao što je to </w:t>
      </w:r>
      <w:r w:rsidRPr="00CC3019">
        <w:t>PixelMaps</w:t>
      </w:r>
      <w:r w:rsidRPr="00B63750">
        <w:t>[</w:t>
      </w:r>
      <w:r w:rsidR="008C28BD">
        <w:t>3</w:t>
      </w:r>
      <w:r w:rsidRPr="00B63750">
        <w:t>].</w:t>
      </w:r>
    </w:p>
    <w:p w:rsidR="00906943" w:rsidRDefault="00906943">
      <w:pPr>
        <w:jc w:val="left"/>
      </w:pPr>
      <w:r>
        <w:br w:type="page"/>
      </w:r>
    </w:p>
    <w:p w:rsidR="00906943" w:rsidRDefault="00906943" w:rsidP="00906943">
      <w:pPr>
        <w:pStyle w:val="Heading1"/>
      </w:pPr>
      <w:bookmarkStart w:id="61" w:name="_Toc179649164"/>
      <w:r>
        <w:lastRenderedPageBreak/>
        <w:t>Literatura</w:t>
      </w:r>
      <w:bookmarkEnd w:id="61"/>
    </w:p>
    <w:p w:rsidR="00906943" w:rsidRPr="00906943" w:rsidRDefault="00906943" w:rsidP="00906943"/>
    <w:p w:rsidR="00906943" w:rsidRDefault="00A3136B" w:rsidP="00906943">
      <w:pPr>
        <w:pStyle w:val="ListParagraph"/>
        <w:numPr>
          <w:ilvl w:val="6"/>
          <w:numId w:val="30"/>
        </w:numPr>
        <w:ind w:left="709"/>
        <w:rPr>
          <w:rFonts w:eastAsiaTheme="majorEastAsia"/>
        </w:rPr>
      </w:pPr>
      <w:r>
        <w:rPr>
          <w:rFonts w:eastAsiaTheme="majorEastAsia"/>
        </w:rPr>
        <w:t>Keim, Daniel</w:t>
      </w:r>
      <w:r w:rsidR="00D35F58">
        <w:rPr>
          <w:rFonts w:eastAsiaTheme="majorEastAsia"/>
        </w:rPr>
        <w:t xml:space="preserve"> A</w:t>
      </w:r>
      <w:r>
        <w:rPr>
          <w:rFonts w:eastAsiaTheme="majorEastAsia"/>
        </w:rPr>
        <w:t>.</w:t>
      </w:r>
      <w:r w:rsidR="00D35F58">
        <w:rPr>
          <w:rFonts w:eastAsiaTheme="majorEastAsia"/>
        </w:rPr>
        <w:t>; North, Stephen C.; Panse, Christian: „CartoDraw: A Fast Algorithm for Generating Contiguous Cartograms“</w:t>
      </w:r>
      <w:r w:rsidR="00B53EAB">
        <w:rPr>
          <w:rFonts w:eastAsiaTheme="majorEastAsia"/>
        </w:rPr>
        <w:t>, IEEE Transactions on visualization and computer graphics</w:t>
      </w:r>
      <w:r w:rsidR="003373D3">
        <w:rPr>
          <w:rFonts w:eastAsiaTheme="majorEastAsia"/>
        </w:rPr>
        <w:t>, Siječanj 2004.</w:t>
      </w:r>
    </w:p>
    <w:p w:rsidR="006622E1" w:rsidRPr="00906943" w:rsidRDefault="006622E1" w:rsidP="006622E1">
      <w:pPr>
        <w:pStyle w:val="ListParagraph"/>
        <w:ind w:left="709"/>
        <w:rPr>
          <w:rFonts w:eastAsiaTheme="majorEastAsia"/>
        </w:rPr>
      </w:pPr>
    </w:p>
    <w:p w:rsidR="00906943" w:rsidRPr="006622E1" w:rsidRDefault="00A3136B" w:rsidP="00906943">
      <w:pPr>
        <w:pStyle w:val="ListParagraph"/>
        <w:numPr>
          <w:ilvl w:val="6"/>
          <w:numId w:val="30"/>
        </w:numPr>
        <w:ind w:left="709"/>
        <w:rPr>
          <w:rFonts w:eastAsiaTheme="majorEastAsia"/>
        </w:rPr>
      </w:pPr>
      <w:r>
        <w:t>Panse, Christian; Sips, Mike; Keim, Daniel A.; North, Stephen C.: „Visualization of Geo-spatial Point Sets via Global Shape Transformation and Local Pixel Placement</w:t>
      </w:r>
      <w:r w:rsidR="00841046">
        <w:t>“ IEEE Transactions on visualization and computer graphics</w:t>
      </w:r>
      <w:r w:rsidR="003373D3">
        <w:t>, Rujan 2006.</w:t>
      </w:r>
    </w:p>
    <w:p w:rsidR="006622E1" w:rsidRPr="00906943" w:rsidRDefault="006622E1" w:rsidP="006622E1">
      <w:pPr>
        <w:pStyle w:val="ListParagraph"/>
        <w:ind w:left="709"/>
        <w:rPr>
          <w:rFonts w:eastAsiaTheme="majorEastAsia"/>
        </w:rPr>
      </w:pPr>
    </w:p>
    <w:p w:rsidR="006622E1" w:rsidRPr="006622E1" w:rsidRDefault="00A3136B" w:rsidP="006622E1">
      <w:pPr>
        <w:pStyle w:val="ListParagraph"/>
        <w:numPr>
          <w:ilvl w:val="6"/>
          <w:numId w:val="30"/>
        </w:numPr>
        <w:ind w:left="709"/>
        <w:rPr>
          <w:rFonts w:eastAsiaTheme="majorEastAsia"/>
        </w:rPr>
      </w:pPr>
      <w:r>
        <w:t>Keim Daniel A.; Panse, Christian; Sips, Mike</w:t>
      </w:r>
      <w:r w:rsidR="00841046">
        <w:t>; North Stephen C.: „Pixel Based Visual Mining of Geo-Spatial Data“</w:t>
      </w:r>
      <w:r w:rsidR="00AC2E5A">
        <w:t>, Rujan 2003.</w:t>
      </w:r>
    </w:p>
    <w:p w:rsidR="006622E1" w:rsidRPr="006622E1" w:rsidRDefault="006622E1" w:rsidP="006622E1">
      <w:pPr>
        <w:pStyle w:val="ListParagraph"/>
        <w:ind w:left="709"/>
        <w:rPr>
          <w:rFonts w:eastAsiaTheme="majorEastAsia"/>
        </w:rPr>
      </w:pPr>
    </w:p>
    <w:p w:rsidR="006622E1" w:rsidRPr="00E37778" w:rsidRDefault="00FF0973" w:rsidP="006622E1">
      <w:pPr>
        <w:pStyle w:val="ListParagraph"/>
        <w:numPr>
          <w:ilvl w:val="6"/>
          <w:numId w:val="30"/>
        </w:numPr>
        <w:ind w:left="709"/>
        <w:rPr>
          <w:rFonts w:eastAsiaTheme="majorEastAsia"/>
        </w:rPr>
      </w:pPr>
      <w:r>
        <w:t>ESRI Work Group: „ESRI Shapefile Tehnical Description“, Lipanj 1998.</w:t>
      </w:r>
    </w:p>
    <w:p w:rsidR="00E37778" w:rsidRPr="00E37778" w:rsidRDefault="00E37778" w:rsidP="00E37778">
      <w:pPr>
        <w:pStyle w:val="ListParagraph"/>
        <w:rPr>
          <w:rFonts w:eastAsiaTheme="majorEastAsia"/>
        </w:rPr>
      </w:pPr>
    </w:p>
    <w:p w:rsidR="00E37778" w:rsidRPr="006622E1" w:rsidRDefault="002228BC" w:rsidP="006622E1">
      <w:pPr>
        <w:pStyle w:val="ListParagraph"/>
        <w:numPr>
          <w:ilvl w:val="6"/>
          <w:numId w:val="30"/>
        </w:numPr>
        <w:ind w:left="709"/>
        <w:rPr>
          <w:rFonts w:eastAsiaTheme="majorEastAsia"/>
        </w:rPr>
      </w:pPr>
      <w:r>
        <w:rPr>
          <w:rFonts w:eastAsiaTheme="majorEastAsia"/>
        </w:rPr>
        <w:t xml:space="preserve">Grupa autora: „Scalable Vector Graphics (SVG) 1.1 Specification“, W3C Recommendation 14. Siječanj 2003., </w:t>
      </w:r>
      <w:hyperlink r:id="rId50" w:history="1">
        <w:r w:rsidRPr="00C46574">
          <w:rPr>
            <w:rStyle w:val="Hyperlink"/>
            <w:rFonts w:eastAsiaTheme="majorEastAsia"/>
          </w:rPr>
          <w:t>http://www.w3.org/TR/SVG11</w:t>
        </w:r>
      </w:hyperlink>
      <w:r>
        <w:rPr>
          <w:rFonts w:eastAsiaTheme="majorEastAsia"/>
        </w:rPr>
        <w:t xml:space="preserve">, Listopad 2007. </w:t>
      </w:r>
    </w:p>
    <w:p w:rsidR="006622E1" w:rsidRPr="00906943" w:rsidRDefault="006622E1" w:rsidP="006622E1">
      <w:pPr>
        <w:pStyle w:val="ListParagraph"/>
        <w:ind w:left="709"/>
        <w:rPr>
          <w:rFonts w:eastAsiaTheme="majorEastAsia"/>
        </w:rPr>
      </w:pPr>
    </w:p>
    <w:p w:rsidR="00BA6D8B" w:rsidRPr="00BA6D8B" w:rsidRDefault="002228BC" w:rsidP="00906943">
      <w:pPr>
        <w:pStyle w:val="ListParagraph"/>
        <w:numPr>
          <w:ilvl w:val="6"/>
          <w:numId w:val="30"/>
        </w:numPr>
        <w:ind w:left="709"/>
        <w:rPr>
          <w:rFonts w:eastAsiaTheme="majorEastAsia"/>
        </w:rPr>
      </w:pPr>
      <w:r>
        <w:t xml:space="preserve">Grupa autora: „Extensible Markup Language“, </w:t>
      </w:r>
      <w:hyperlink r:id="rId51" w:history="1">
        <w:r w:rsidR="00BA6D8B" w:rsidRPr="00C46574">
          <w:rPr>
            <w:rStyle w:val="Hyperlink"/>
          </w:rPr>
          <w:t>http://www.w3.org/XML</w:t>
        </w:r>
      </w:hyperlink>
      <w:r w:rsidR="00BA6D8B">
        <w:t>,</w:t>
      </w:r>
      <w:r>
        <w:t xml:space="preserve"> Listopad 2007.</w:t>
      </w:r>
      <w:r w:rsidR="00BA6D8B">
        <w:t xml:space="preserve"> </w:t>
      </w:r>
    </w:p>
    <w:p w:rsidR="00BA6D8B" w:rsidRDefault="00BA6D8B" w:rsidP="00BA6D8B">
      <w:pPr>
        <w:pStyle w:val="ListParagraph"/>
      </w:pPr>
    </w:p>
    <w:p w:rsidR="00906943" w:rsidRPr="00BA6D8B" w:rsidRDefault="002A4246" w:rsidP="00906943">
      <w:pPr>
        <w:pStyle w:val="ListParagraph"/>
        <w:numPr>
          <w:ilvl w:val="6"/>
          <w:numId w:val="30"/>
        </w:numPr>
        <w:ind w:left="709"/>
        <w:rPr>
          <w:rFonts w:eastAsiaTheme="majorEastAsia"/>
        </w:rPr>
      </w:pPr>
      <w:r>
        <w:t xml:space="preserve">Grupa autora: „MapServer New Users“, </w:t>
      </w:r>
      <w:hyperlink r:id="rId52" w:history="1">
        <w:r w:rsidRPr="00C46574">
          <w:rPr>
            <w:rStyle w:val="Hyperlink"/>
          </w:rPr>
          <w:t>http://mapserver.gis.umn.edu/new_users</w:t>
        </w:r>
      </w:hyperlink>
      <w:r>
        <w:t>, Listopad 2007.</w:t>
      </w:r>
    </w:p>
    <w:p w:rsidR="00FF0973" w:rsidRPr="00ED3538" w:rsidRDefault="00FF0973" w:rsidP="00ED3538">
      <w:pPr>
        <w:rPr>
          <w:rFonts w:eastAsiaTheme="majorEastAsia"/>
        </w:rPr>
      </w:pPr>
    </w:p>
    <w:p w:rsidR="00B63750" w:rsidRPr="00906943" w:rsidRDefault="00B63750" w:rsidP="00906943">
      <w:pPr>
        <w:pStyle w:val="ListParagraph"/>
        <w:numPr>
          <w:ilvl w:val="6"/>
          <w:numId w:val="30"/>
        </w:numPr>
        <w:ind w:left="851"/>
        <w:rPr>
          <w:rFonts w:eastAsiaTheme="majorEastAsia"/>
        </w:rPr>
      </w:pPr>
      <w:r w:rsidRPr="00B63750">
        <w:br w:type="page"/>
      </w:r>
    </w:p>
    <w:p w:rsidR="00B63750" w:rsidRPr="00B63750" w:rsidRDefault="00B63750" w:rsidP="00D4747D">
      <w:pPr>
        <w:pStyle w:val="Heading1"/>
      </w:pPr>
      <w:bookmarkStart w:id="62" w:name="_Toc179649165"/>
      <w:r w:rsidRPr="00B63750">
        <w:lastRenderedPageBreak/>
        <w:t>Sažetak</w:t>
      </w:r>
      <w:bookmarkEnd w:id="62"/>
    </w:p>
    <w:p w:rsidR="00B63750" w:rsidRPr="00B63750" w:rsidRDefault="00B63750" w:rsidP="00B63750">
      <w:r w:rsidRPr="00B63750">
        <w:t>(Postupci prikaza velike količine prostornih podataka GIS sustava)</w:t>
      </w:r>
    </w:p>
    <w:p w:rsidR="00B63750" w:rsidRDefault="00B63750" w:rsidP="00B63750">
      <w:r w:rsidRPr="00B63750">
        <w:t xml:space="preserve">U ovom radu su kratko opisani SCADA sustavi i potreba za njihovom integracijom s GIS sustavom. Predstavljena je metoda prikaza velike količine prostornih podataka GIS sustava uz pomoć kartograma. Za realizaciju kartograma korišten je brzi </w:t>
      </w:r>
      <w:r w:rsidRPr="00CC3019">
        <w:t>CartoDraw</w:t>
      </w:r>
      <w:r w:rsidRPr="00B63750">
        <w:t xml:space="preserve"> algoritam pomoću kojeg je moguće postići podjednaku gustoću podatkovnih točaka unutar područja kako bi se smanjila potreba za međusobnim precrtavanjem točaka. Ostvarene su dvije implementacije algoritma koje se razlikuju u načinu na koji se ispituje da li točka pripada poligonu. Implementacija u kojoj se gleda da li točka pripada graničnom okviru regije daje brži odziv, a implementacija u kojoj se točno određuje pripadnost točke poligonu nudi kvalitetnije rezultate u pogledu očuvanja oblika.</w:t>
      </w:r>
    </w:p>
    <w:p w:rsidR="00B271CD" w:rsidRPr="00B63750" w:rsidRDefault="00B271CD" w:rsidP="00B63750">
      <w:r>
        <w:tab/>
        <w:t>Ključne riječi: SCADA i GIS, CartoDraw, prikaz velike količine prostornih podataka</w:t>
      </w:r>
    </w:p>
    <w:p w:rsidR="00B63750" w:rsidRDefault="00B63750">
      <w:pPr>
        <w:jc w:val="left"/>
        <w:rPr>
          <w:rFonts w:asciiTheme="majorHAnsi" w:eastAsiaTheme="majorEastAsia" w:hAnsiTheme="majorHAnsi" w:cstheme="majorBidi"/>
          <w:b/>
          <w:bCs/>
          <w:color w:val="365F91" w:themeColor="accent1" w:themeShade="BF"/>
          <w:sz w:val="28"/>
          <w:szCs w:val="28"/>
          <w:lang w:val="en-US"/>
        </w:rPr>
      </w:pPr>
      <w:r>
        <w:rPr>
          <w:rFonts w:asciiTheme="majorHAnsi" w:eastAsiaTheme="majorEastAsia" w:hAnsiTheme="majorHAnsi" w:cstheme="majorBidi"/>
          <w:b/>
          <w:bCs/>
          <w:color w:val="365F91" w:themeColor="accent1" w:themeShade="BF"/>
          <w:sz w:val="28"/>
          <w:szCs w:val="28"/>
          <w:lang w:val="en-US"/>
        </w:rPr>
        <w:br w:type="page"/>
      </w:r>
    </w:p>
    <w:p w:rsidR="00B63750" w:rsidRPr="00B63750" w:rsidRDefault="00B63750" w:rsidP="000222DE">
      <w:pPr>
        <w:pStyle w:val="Heading1"/>
        <w:rPr>
          <w:lang w:val="en-US"/>
        </w:rPr>
      </w:pPr>
      <w:bookmarkStart w:id="63" w:name="_Toc179649166"/>
      <w:r w:rsidRPr="00B63750">
        <w:rPr>
          <w:lang w:val="en-US"/>
        </w:rPr>
        <w:lastRenderedPageBreak/>
        <w:t>Abstract</w:t>
      </w:r>
      <w:bookmarkEnd w:id="63"/>
    </w:p>
    <w:p w:rsidR="00B63750" w:rsidRPr="00B63750" w:rsidRDefault="00B63750" w:rsidP="00B63750">
      <w:pPr>
        <w:rPr>
          <w:lang w:val="en-US"/>
        </w:rPr>
      </w:pPr>
      <w:r w:rsidRPr="00B63750">
        <w:rPr>
          <w:lang w:val="en-US"/>
        </w:rPr>
        <w:t>(Methods for visualization of large data sets within GIS system)</w:t>
      </w:r>
    </w:p>
    <w:p w:rsidR="00B63750" w:rsidRPr="00B63750" w:rsidRDefault="00B63750" w:rsidP="00B63750">
      <w:pPr>
        <w:rPr>
          <w:lang w:val="en-US"/>
        </w:rPr>
      </w:pPr>
      <w:r w:rsidRPr="00B63750">
        <w:rPr>
          <w:lang w:val="en-US"/>
        </w:rPr>
        <w:t xml:space="preserve">This study has a short description of SCADA systems and the need for their integration with GIS system. The method for visualization of large data sets in GIS system is presented by using cartograms. </w:t>
      </w:r>
      <w:r w:rsidRPr="00CC3019">
        <w:rPr>
          <w:lang w:val="en-US"/>
        </w:rPr>
        <w:t>CartoDraw</w:t>
      </w:r>
      <w:r w:rsidRPr="00B63750">
        <w:rPr>
          <w:lang w:val="en-US"/>
        </w:rPr>
        <w:t xml:space="preserve"> algorithm is used for drawing cartograms to achieve nearly equal density of data points within the regions to reduce the need for overplotting. There were created two implementations of algorithm with difference to each other in a way they perform test that determines if point is a part of polygon. Implementation that checks if bounding box of polygon contains the point has quicker response and the one that accurately determines relation between point and polygon offers better shape preservation and therefore more quality result. </w:t>
      </w:r>
    </w:p>
    <w:p w:rsidR="00B63750" w:rsidRPr="00B271CD" w:rsidRDefault="00B271CD">
      <w:pPr>
        <w:jc w:val="left"/>
        <w:rPr>
          <w:rFonts w:eastAsiaTheme="minorHAnsi"/>
          <w:lang w:val="en-US" w:eastAsia="en-US"/>
        </w:rPr>
      </w:pPr>
      <w:r w:rsidRPr="00B271CD">
        <w:rPr>
          <w:rFonts w:eastAsiaTheme="minorHAnsi"/>
          <w:lang w:val="en-US" w:eastAsia="en-US"/>
        </w:rPr>
        <w:tab/>
        <w:t>Key words</w:t>
      </w:r>
      <w:r>
        <w:rPr>
          <w:rFonts w:eastAsiaTheme="minorHAnsi"/>
          <w:lang w:val="en-US" w:eastAsia="en-US"/>
        </w:rPr>
        <w:t>: SCADA and GIS, CartoDraw, visualization of large data sets</w:t>
      </w:r>
    </w:p>
    <w:sectPr w:rsidR="00B63750" w:rsidRPr="00B271CD" w:rsidSect="00F47641">
      <w:footerReference w:type="default" r:id="rId53"/>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F22" w:rsidRDefault="00B32F22" w:rsidP="00632A99">
      <w:pPr>
        <w:spacing w:after="0" w:line="240" w:lineRule="auto"/>
      </w:pPr>
      <w:r>
        <w:separator/>
      </w:r>
    </w:p>
  </w:endnote>
  <w:endnote w:type="continuationSeparator" w:id="1">
    <w:p w:rsidR="00B32F22" w:rsidRDefault="00B32F22" w:rsidP="00632A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B9F" w:rsidRDefault="004D2B9F">
    <w:pPr>
      <w:pStyle w:val="Footer"/>
      <w:jc w:val="right"/>
    </w:pPr>
  </w:p>
  <w:p w:rsidR="004D2B9F" w:rsidRDefault="004D2B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6971"/>
      <w:docPartObj>
        <w:docPartGallery w:val="Page Numbers (Bottom of Page)"/>
        <w:docPartUnique/>
      </w:docPartObj>
    </w:sdtPr>
    <w:sdtContent>
      <w:p w:rsidR="004D2B9F" w:rsidRDefault="004D2B9F">
        <w:pPr>
          <w:pStyle w:val="Footer"/>
          <w:jc w:val="right"/>
        </w:pPr>
        <w:fldSimple w:instr=" PAGE   \* MERGEFORMAT ">
          <w:r w:rsidR="009550D0">
            <w:rPr>
              <w:noProof/>
            </w:rPr>
            <w:t>30</w:t>
          </w:r>
        </w:fldSimple>
      </w:p>
    </w:sdtContent>
  </w:sdt>
  <w:p w:rsidR="004D2B9F" w:rsidRDefault="004D2B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F22" w:rsidRDefault="00B32F22" w:rsidP="00632A99">
      <w:pPr>
        <w:spacing w:after="0" w:line="240" w:lineRule="auto"/>
      </w:pPr>
      <w:r>
        <w:separator/>
      </w:r>
    </w:p>
  </w:footnote>
  <w:footnote w:type="continuationSeparator" w:id="1">
    <w:p w:rsidR="00B32F22" w:rsidRDefault="00B32F22" w:rsidP="00632A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406B7"/>
    <w:multiLevelType w:val="hybridMultilevel"/>
    <w:tmpl w:val="CEC6263E"/>
    <w:lvl w:ilvl="0" w:tplc="BDE8FC48">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91B7FAB"/>
    <w:multiLevelType w:val="multilevel"/>
    <w:tmpl w:val="92E6EFBE"/>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BB97622"/>
    <w:multiLevelType w:val="hybridMultilevel"/>
    <w:tmpl w:val="974CCF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C2B0018"/>
    <w:multiLevelType w:val="hybridMultilevel"/>
    <w:tmpl w:val="982C58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90338F8"/>
    <w:multiLevelType w:val="hybridMultilevel"/>
    <w:tmpl w:val="E9FE3C9A"/>
    <w:lvl w:ilvl="0" w:tplc="19E6D296">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A3B0BCA"/>
    <w:multiLevelType w:val="hybridMultilevel"/>
    <w:tmpl w:val="536006F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CC97238"/>
    <w:multiLevelType w:val="hybridMultilevel"/>
    <w:tmpl w:val="437C63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D267746"/>
    <w:multiLevelType w:val="hybridMultilevel"/>
    <w:tmpl w:val="178CCA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08B3ACB"/>
    <w:multiLevelType w:val="hybridMultilevel"/>
    <w:tmpl w:val="33DCCAFE"/>
    <w:lvl w:ilvl="0" w:tplc="5A74B02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4F633E2"/>
    <w:multiLevelType w:val="multilevel"/>
    <w:tmpl w:val="BDE0F4A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25A4360E"/>
    <w:multiLevelType w:val="multilevel"/>
    <w:tmpl w:val="B8D42AB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26D43F0B"/>
    <w:multiLevelType w:val="hybridMultilevel"/>
    <w:tmpl w:val="7884E0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8143BB3"/>
    <w:multiLevelType w:val="hybridMultilevel"/>
    <w:tmpl w:val="F13E9C02"/>
    <w:lvl w:ilvl="0" w:tplc="041A0001">
      <w:start w:val="1"/>
      <w:numFmt w:val="bullet"/>
      <w:lvlText w:val=""/>
      <w:lvlJc w:val="left"/>
      <w:pPr>
        <w:ind w:left="758" w:hanging="360"/>
      </w:pPr>
      <w:rPr>
        <w:rFonts w:ascii="Symbol" w:hAnsi="Symbol" w:hint="default"/>
      </w:rPr>
    </w:lvl>
    <w:lvl w:ilvl="1" w:tplc="041A0003" w:tentative="1">
      <w:start w:val="1"/>
      <w:numFmt w:val="bullet"/>
      <w:lvlText w:val="o"/>
      <w:lvlJc w:val="left"/>
      <w:pPr>
        <w:ind w:left="1478" w:hanging="360"/>
      </w:pPr>
      <w:rPr>
        <w:rFonts w:ascii="Courier New" w:hAnsi="Courier New" w:cs="Courier New" w:hint="default"/>
      </w:rPr>
    </w:lvl>
    <w:lvl w:ilvl="2" w:tplc="041A0005" w:tentative="1">
      <w:start w:val="1"/>
      <w:numFmt w:val="bullet"/>
      <w:lvlText w:val=""/>
      <w:lvlJc w:val="left"/>
      <w:pPr>
        <w:ind w:left="2198" w:hanging="360"/>
      </w:pPr>
      <w:rPr>
        <w:rFonts w:ascii="Wingdings" w:hAnsi="Wingdings" w:hint="default"/>
      </w:rPr>
    </w:lvl>
    <w:lvl w:ilvl="3" w:tplc="041A0001" w:tentative="1">
      <w:start w:val="1"/>
      <w:numFmt w:val="bullet"/>
      <w:lvlText w:val=""/>
      <w:lvlJc w:val="left"/>
      <w:pPr>
        <w:ind w:left="2918" w:hanging="360"/>
      </w:pPr>
      <w:rPr>
        <w:rFonts w:ascii="Symbol" w:hAnsi="Symbol" w:hint="default"/>
      </w:rPr>
    </w:lvl>
    <w:lvl w:ilvl="4" w:tplc="041A0003" w:tentative="1">
      <w:start w:val="1"/>
      <w:numFmt w:val="bullet"/>
      <w:lvlText w:val="o"/>
      <w:lvlJc w:val="left"/>
      <w:pPr>
        <w:ind w:left="3638" w:hanging="360"/>
      </w:pPr>
      <w:rPr>
        <w:rFonts w:ascii="Courier New" w:hAnsi="Courier New" w:cs="Courier New" w:hint="default"/>
      </w:rPr>
    </w:lvl>
    <w:lvl w:ilvl="5" w:tplc="041A0005" w:tentative="1">
      <w:start w:val="1"/>
      <w:numFmt w:val="bullet"/>
      <w:lvlText w:val=""/>
      <w:lvlJc w:val="left"/>
      <w:pPr>
        <w:ind w:left="4358" w:hanging="360"/>
      </w:pPr>
      <w:rPr>
        <w:rFonts w:ascii="Wingdings" w:hAnsi="Wingdings" w:hint="default"/>
      </w:rPr>
    </w:lvl>
    <w:lvl w:ilvl="6" w:tplc="041A0001" w:tentative="1">
      <w:start w:val="1"/>
      <w:numFmt w:val="bullet"/>
      <w:lvlText w:val=""/>
      <w:lvlJc w:val="left"/>
      <w:pPr>
        <w:ind w:left="5078" w:hanging="360"/>
      </w:pPr>
      <w:rPr>
        <w:rFonts w:ascii="Symbol" w:hAnsi="Symbol" w:hint="default"/>
      </w:rPr>
    </w:lvl>
    <w:lvl w:ilvl="7" w:tplc="041A0003" w:tentative="1">
      <w:start w:val="1"/>
      <w:numFmt w:val="bullet"/>
      <w:lvlText w:val="o"/>
      <w:lvlJc w:val="left"/>
      <w:pPr>
        <w:ind w:left="5798" w:hanging="360"/>
      </w:pPr>
      <w:rPr>
        <w:rFonts w:ascii="Courier New" w:hAnsi="Courier New" w:cs="Courier New" w:hint="default"/>
      </w:rPr>
    </w:lvl>
    <w:lvl w:ilvl="8" w:tplc="041A0005" w:tentative="1">
      <w:start w:val="1"/>
      <w:numFmt w:val="bullet"/>
      <w:lvlText w:val=""/>
      <w:lvlJc w:val="left"/>
      <w:pPr>
        <w:ind w:left="6518" w:hanging="360"/>
      </w:pPr>
      <w:rPr>
        <w:rFonts w:ascii="Wingdings" w:hAnsi="Wingdings" w:hint="default"/>
      </w:rPr>
    </w:lvl>
  </w:abstractNum>
  <w:abstractNum w:abstractNumId="13">
    <w:nsid w:val="2DA84884"/>
    <w:multiLevelType w:val="hybridMultilevel"/>
    <w:tmpl w:val="7FAA1A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6284867"/>
    <w:multiLevelType w:val="hybridMultilevel"/>
    <w:tmpl w:val="95F2D48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5">
    <w:nsid w:val="3C583025"/>
    <w:multiLevelType w:val="hybridMultilevel"/>
    <w:tmpl w:val="5E184D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D8F4EE8"/>
    <w:multiLevelType w:val="hybridMultilevel"/>
    <w:tmpl w:val="B6FA17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3E783FB3"/>
    <w:multiLevelType w:val="hybridMultilevel"/>
    <w:tmpl w:val="DFFAF4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FF25538"/>
    <w:multiLevelType w:val="hybridMultilevel"/>
    <w:tmpl w:val="2C18E340"/>
    <w:lvl w:ilvl="0" w:tplc="936CF9EC">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441C2224"/>
    <w:multiLevelType w:val="multilevel"/>
    <w:tmpl w:val="068C92AC"/>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12F415D"/>
    <w:multiLevelType w:val="multilevel"/>
    <w:tmpl w:val="8B06F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68450F"/>
    <w:multiLevelType w:val="hybridMultilevel"/>
    <w:tmpl w:val="BD68F8E2"/>
    <w:lvl w:ilvl="0" w:tplc="2C7AC73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574F3200"/>
    <w:multiLevelType w:val="hybridMultilevel"/>
    <w:tmpl w:val="C13233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6BDA4939"/>
    <w:multiLevelType w:val="hybridMultilevel"/>
    <w:tmpl w:val="C86EAF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CFB152C"/>
    <w:multiLevelType w:val="multilevel"/>
    <w:tmpl w:val="7722C7AC"/>
    <w:lvl w:ilvl="0">
      <w:start w:val="1"/>
      <w:numFmt w:val="decimal"/>
      <w:lvlText w:val="%1."/>
      <w:lvlJc w:val="left"/>
      <w:pPr>
        <w:ind w:left="360" w:hanging="360"/>
      </w:pPr>
      <w:rPr>
        <w:rFonts w:hint="default"/>
      </w:rPr>
    </w:lvl>
    <w:lvl w:ilvl="1">
      <w:start w:val="1"/>
      <w:numFmt w:val="decimal"/>
      <w:lvlText w:val="%1.%2."/>
      <w:lvlJc w:val="left"/>
      <w:pPr>
        <w:ind w:left="1440" w:hanging="144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5D96760"/>
    <w:multiLevelType w:val="hybridMultilevel"/>
    <w:tmpl w:val="2DAC67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77D171EA"/>
    <w:multiLevelType w:val="hybridMultilevel"/>
    <w:tmpl w:val="9FCC02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782F7329"/>
    <w:multiLevelType w:val="multilevel"/>
    <w:tmpl w:val="C24429A2"/>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28">
    <w:nsid w:val="79E7670D"/>
    <w:multiLevelType w:val="hybridMultilevel"/>
    <w:tmpl w:val="CDE43E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7F326BBE"/>
    <w:multiLevelType w:val="hybridMultilevel"/>
    <w:tmpl w:val="3900FD78"/>
    <w:lvl w:ilvl="0" w:tplc="39F26FCA">
      <w:start w:val="1"/>
      <w:numFmt w:val="decimal"/>
      <w:lvlText w:val="%1."/>
      <w:lvlJc w:val="left"/>
      <w:pPr>
        <w:ind w:left="1065" w:hanging="360"/>
      </w:pPr>
      <w:rPr>
        <w:rFonts w:hint="default"/>
      </w:rPr>
    </w:lvl>
    <w:lvl w:ilvl="1" w:tplc="041A0019">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num w:numId="1">
    <w:abstractNumId w:val="12"/>
  </w:num>
  <w:num w:numId="2">
    <w:abstractNumId w:val="13"/>
  </w:num>
  <w:num w:numId="3">
    <w:abstractNumId w:val="17"/>
  </w:num>
  <w:num w:numId="4">
    <w:abstractNumId w:val="22"/>
  </w:num>
  <w:num w:numId="5">
    <w:abstractNumId w:val="6"/>
  </w:num>
  <w:num w:numId="6">
    <w:abstractNumId w:val="7"/>
  </w:num>
  <w:num w:numId="7">
    <w:abstractNumId w:val="3"/>
  </w:num>
  <w:num w:numId="8">
    <w:abstractNumId w:val="14"/>
  </w:num>
  <w:num w:numId="9">
    <w:abstractNumId w:val="25"/>
  </w:num>
  <w:num w:numId="10">
    <w:abstractNumId w:val="2"/>
  </w:num>
  <w:num w:numId="11">
    <w:abstractNumId w:val="15"/>
  </w:num>
  <w:num w:numId="12">
    <w:abstractNumId w:val="16"/>
  </w:num>
  <w:num w:numId="13">
    <w:abstractNumId w:val="28"/>
  </w:num>
  <w:num w:numId="14">
    <w:abstractNumId w:val="23"/>
  </w:num>
  <w:num w:numId="15">
    <w:abstractNumId w:val="5"/>
  </w:num>
  <w:num w:numId="16">
    <w:abstractNumId w:val="29"/>
  </w:num>
  <w:num w:numId="17">
    <w:abstractNumId w:val="26"/>
  </w:num>
  <w:num w:numId="18">
    <w:abstractNumId w:val="8"/>
  </w:num>
  <w:num w:numId="19">
    <w:abstractNumId w:val="21"/>
  </w:num>
  <w:num w:numId="20">
    <w:abstractNumId w:val="10"/>
  </w:num>
  <w:num w:numId="21">
    <w:abstractNumId w:val="19"/>
  </w:num>
  <w:num w:numId="22">
    <w:abstractNumId w:val="4"/>
  </w:num>
  <w:num w:numId="23">
    <w:abstractNumId w:val="9"/>
  </w:num>
  <w:num w:numId="24">
    <w:abstractNumId w:val="18"/>
  </w:num>
  <w:num w:numId="25">
    <w:abstractNumId w:val="0"/>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27650">
      <o:colormenu v:ext="edit" fillcolor="none" strokecolor="none"/>
    </o:shapedefaults>
  </w:hdrShapeDefaults>
  <w:footnotePr>
    <w:footnote w:id="0"/>
    <w:footnote w:id="1"/>
  </w:footnotePr>
  <w:endnotePr>
    <w:endnote w:id="0"/>
    <w:endnote w:id="1"/>
  </w:endnotePr>
  <w:compat>
    <w:useFELayout/>
  </w:compat>
  <w:rsids>
    <w:rsidRoot w:val="00F0740A"/>
    <w:rsid w:val="00011083"/>
    <w:rsid w:val="000222DE"/>
    <w:rsid w:val="00022A1B"/>
    <w:rsid w:val="00055034"/>
    <w:rsid w:val="00060BE2"/>
    <w:rsid w:val="0007013F"/>
    <w:rsid w:val="00083B2B"/>
    <w:rsid w:val="000858FD"/>
    <w:rsid w:val="00094717"/>
    <w:rsid w:val="000C6C6B"/>
    <w:rsid w:val="000E349E"/>
    <w:rsid w:val="000E4613"/>
    <w:rsid w:val="000E6197"/>
    <w:rsid w:val="0011594D"/>
    <w:rsid w:val="001A6683"/>
    <w:rsid w:val="001E3D54"/>
    <w:rsid w:val="001F669F"/>
    <w:rsid w:val="00200495"/>
    <w:rsid w:val="00211F4A"/>
    <w:rsid w:val="00222406"/>
    <w:rsid w:val="002228BC"/>
    <w:rsid w:val="00234480"/>
    <w:rsid w:val="00252945"/>
    <w:rsid w:val="00257C43"/>
    <w:rsid w:val="00266274"/>
    <w:rsid w:val="0027792C"/>
    <w:rsid w:val="00294B37"/>
    <w:rsid w:val="002A4246"/>
    <w:rsid w:val="002B3D5B"/>
    <w:rsid w:val="002D1291"/>
    <w:rsid w:val="002E1812"/>
    <w:rsid w:val="003009BC"/>
    <w:rsid w:val="00317483"/>
    <w:rsid w:val="003214FE"/>
    <w:rsid w:val="003373D3"/>
    <w:rsid w:val="00356B3D"/>
    <w:rsid w:val="003662A6"/>
    <w:rsid w:val="00381987"/>
    <w:rsid w:val="00391371"/>
    <w:rsid w:val="00391915"/>
    <w:rsid w:val="003A67B4"/>
    <w:rsid w:val="003B3A3D"/>
    <w:rsid w:val="003C3057"/>
    <w:rsid w:val="003E7BEA"/>
    <w:rsid w:val="003F1920"/>
    <w:rsid w:val="004272B3"/>
    <w:rsid w:val="00427CD0"/>
    <w:rsid w:val="004316F7"/>
    <w:rsid w:val="00442FEE"/>
    <w:rsid w:val="00477005"/>
    <w:rsid w:val="004A43E8"/>
    <w:rsid w:val="004A7CB0"/>
    <w:rsid w:val="004B14B5"/>
    <w:rsid w:val="004D2B9F"/>
    <w:rsid w:val="004D2CBB"/>
    <w:rsid w:val="00521A42"/>
    <w:rsid w:val="00535C14"/>
    <w:rsid w:val="00570395"/>
    <w:rsid w:val="0057390C"/>
    <w:rsid w:val="00573F59"/>
    <w:rsid w:val="005804DC"/>
    <w:rsid w:val="005A699C"/>
    <w:rsid w:val="005C757B"/>
    <w:rsid w:val="005E0523"/>
    <w:rsid w:val="00611E4F"/>
    <w:rsid w:val="00632A99"/>
    <w:rsid w:val="00632AEB"/>
    <w:rsid w:val="00657AAA"/>
    <w:rsid w:val="006622E1"/>
    <w:rsid w:val="00693B81"/>
    <w:rsid w:val="006B171B"/>
    <w:rsid w:val="006D6C9D"/>
    <w:rsid w:val="006E4A68"/>
    <w:rsid w:val="006F25B2"/>
    <w:rsid w:val="007009FA"/>
    <w:rsid w:val="00713010"/>
    <w:rsid w:val="0072575B"/>
    <w:rsid w:val="00725E68"/>
    <w:rsid w:val="0073537D"/>
    <w:rsid w:val="00747EF0"/>
    <w:rsid w:val="0075708F"/>
    <w:rsid w:val="007C34CE"/>
    <w:rsid w:val="007C3568"/>
    <w:rsid w:val="00806125"/>
    <w:rsid w:val="00816546"/>
    <w:rsid w:val="00841046"/>
    <w:rsid w:val="0086724C"/>
    <w:rsid w:val="008839B5"/>
    <w:rsid w:val="00887F85"/>
    <w:rsid w:val="008935D3"/>
    <w:rsid w:val="008A2B9F"/>
    <w:rsid w:val="008B59D7"/>
    <w:rsid w:val="008C28BD"/>
    <w:rsid w:val="008D1C6F"/>
    <w:rsid w:val="008D691A"/>
    <w:rsid w:val="008E6194"/>
    <w:rsid w:val="00906943"/>
    <w:rsid w:val="009550D0"/>
    <w:rsid w:val="00971CE8"/>
    <w:rsid w:val="0098369E"/>
    <w:rsid w:val="00986230"/>
    <w:rsid w:val="009A55DB"/>
    <w:rsid w:val="009C1D0F"/>
    <w:rsid w:val="009F14BD"/>
    <w:rsid w:val="009F64CC"/>
    <w:rsid w:val="00A06BD4"/>
    <w:rsid w:val="00A23DAE"/>
    <w:rsid w:val="00A3136B"/>
    <w:rsid w:val="00A50ACB"/>
    <w:rsid w:val="00A51972"/>
    <w:rsid w:val="00A53EEF"/>
    <w:rsid w:val="00A73271"/>
    <w:rsid w:val="00AB3170"/>
    <w:rsid w:val="00AB518E"/>
    <w:rsid w:val="00AC2E5A"/>
    <w:rsid w:val="00AE2FAF"/>
    <w:rsid w:val="00AE3241"/>
    <w:rsid w:val="00AF1EF0"/>
    <w:rsid w:val="00B271CD"/>
    <w:rsid w:val="00B32F22"/>
    <w:rsid w:val="00B4018D"/>
    <w:rsid w:val="00B45172"/>
    <w:rsid w:val="00B53EAB"/>
    <w:rsid w:val="00B57352"/>
    <w:rsid w:val="00B63750"/>
    <w:rsid w:val="00BA318B"/>
    <w:rsid w:val="00BA6D8B"/>
    <w:rsid w:val="00BB5B88"/>
    <w:rsid w:val="00BB7B90"/>
    <w:rsid w:val="00C005A8"/>
    <w:rsid w:val="00C65251"/>
    <w:rsid w:val="00C70469"/>
    <w:rsid w:val="00C73C52"/>
    <w:rsid w:val="00C83DE3"/>
    <w:rsid w:val="00CA6875"/>
    <w:rsid w:val="00CB1C9E"/>
    <w:rsid w:val="00CC284D"/>
    <w:rsid w:val="00CC3019"/>
    <w:rsid w:val="00CD0FB7"/>
    <w:rsid w:val="00CE5FED"/>
    <w:rsid w:val="00D0556F"/>
    <w:rsid w:val="00D2264D"/>
    <w:rsid w:val="00D35F58"/>
    <w:rsid w:val="00D4747D"/>
    <w:rsid w:val="00D64CE8"/>
    <w:rsid w:val="00D76ABF"/>
    <w:rsid w:val="00D84093"/>
    <w:rsid w:val="00D97962"/>
    <w:rsid w:val="00DC45C5"/>
    <w:rsid w:val="00DD3F03"/>
    <w:rsid w:val="00E10A3F"/>
    <w:rsid w:val="00E37778"/>
    <w:rsid w:val="00E90F86"/>
    <w:rsid w:val="00E94FD7"/>
    <w:rsid w:val="00EC69A1"/>
    <w:rsid w:val="00ED3538"/>
    <w:rsid w:val="00EE27ED"/>
    <w:rsid w:val="00F0740A"/>
    <w:rsid w:val="00F11A79"/>
    <w:rsid w:val="00F20B32"/>
    <w:rsid w:val="00F241ED"/>
    <w:rsid w:val="00F43260"/>
    <w:rsid w:val="00F43FCE"/>
    <w:rsid w:val="00F47641"/>
    <w:rsid w:val="00F66A91"/>
    <w:rsid w:val="00F9665C"/>
    <w:rsid w:val="00FB42D3"/>
    <w:rsid w:val="00FD4EF8"/>
    <w:rsid w:val="00FE7C31"/>
    <w:rsid w:val="00FF097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FD7"/>
    <w:pPr>
      <w:jc w:val="both"/>
    </w:pPr>
  </w:style>
  <w:style w:type="paragraph" w:styleId="Heading1">
    <w:name w:val="heading 1"/>
    <w:basedOn w:val="Normal"/>
    <w:next w:val="Normal"/>
    <w:link w:val="Heading1Char"/>
    <w:uiPriority w:val="9"/>
    <w:qFormat/>
    <w:rsid w:val="00D4747D"/>
    <w:pPr>
      <w:keepNext/>
      <w:keepLines/>
      <w:numPr>
        <w:numId w:val="3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257C43"/>
    <w:pPr>
      <w:numPr>
        <w:ilvl w:val="1"/>
      </w:numPr>
      <w:spacing w:before="200"/>
      <w:outlineLvl w:val="1"/>
    </w:pPr>
    <w:rPr>
      <w:bCs w:val="0"/>
      <w:color w:val="4F81BD" w:themeColor="accent1"/>
      <w:sz w:val="26"/>
      <w:szCs w:val="26"/>
    </w:rPr>
  </w:style>
  <w:style w:type="paragraph" w:styleId="Heading3">
    <w:name w:val="heading 3"/>
    <w:basedOn w:val="Heading2"/>
    <w:next w:val="Normal"/>
    <w:link w:val="Heading3Char"/>
    <w:uiPriority w:val="9"/>
    <w:unhideWhenUsed/>
    <w:qFormat/>
    <w:rsid w:val="00356B3D"/>
    <w:pPr>
      <w:numPr>
        <w:ilvl w:val="2"/>
      </w:numPr>
      <w:outlineLvl w:val="2"/>
    </w:pPr>
    <w:rPr>
      <w:bCs/>
    </w:rPr>
  </w:style>
  <w:style w:type="paragraph" w:styleId="Heading4">
    <w:name w:val="heading 4"/>
    <w:basedOn w:val="Heading2"/>
    <w:next w:val="Normal"/>
    <w:link w:val="Heading4Char"/>
    <w:uiPriority w:val="9"/>
    <w:unhideWhenUsed/>
    <w:qFormat/>
    <w:rsid w:val="00252945"/>
    <w:pPr>
      <w:numPr>
        <w:ilvl w:val="3"/>
      </w:numPr>
      <w:outlineLvl w:val="3"/>
    </w:pPr>
    <w:rPr>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747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7C43"/>
    <w:rPr>
      <w:rFonts w:asciiTheme="majorHAnsi" w:eastAsiaTheme="majorEastAsia" w:hAnsiTheme="majorHAnsi" w:cstheme="majorBidi"/>
      <w:b/>
      <w:color w:val="4F81BD" w:themeColor="accent1"/>
      <w:sz w:val="26"/>
      <w:szCs w:val="26"/>
    </w:rPr>
  </w:style>
  <w:style w:type="character" w:customStyle="1" w:styleId="Heading3Char">
    <w:name w:val="Heading 3 Char"/>
    <w:basedOn w:val="DefaultParagraphFont"/>
    <w:link w:val="Heading3"/>
    <w:uiPriority w:val="9"/>
    <w:rsid w:val="00356B3D"/>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252945"/>
    <w:rPr>
      <w:rFonts w:asciiTheme="majorHAnsi" w:eastAsiaTheme="majorEastAsia" w:hAnsiTheme="majorHAnsi" w:cstheme="majorBidi"/>
      <w:b/>
      <w:bCs/>
      <w:i/>
      <w:iCs/>
      <w:color w:val="4F81BD" w:themeColor="accent1"/>
      <w:sz w:val="26"/>
      <w:szCs w:val="26"/>
    </w:rPr>
  </w:style>
  <w:style w:type="paragraph" w:styleId="NoSpacing">
    <w:name w:val="No Spacing"/>
    <w:uiPriority w:val="1"/>
    <w:qFormat/>
    <w:rsid w:val="00F0740A"/>
    <w:pPr>
      <w:spacing w:after="0" w:line="240" w:lineRule="auto"/>
      <w:jc w:val="both"/>
    </w:pPr>
  </w:style>
  <w:style w:type="paragraph" w:styleId="CommentText">
    <w:name w:val="annotation text"/>
    <w:basedOn w:val="Normal"/>
    <w:link w:val="CommentTextChar"/>
    <w:uiPriority w:val="99"/>
    <w:semiHidden/>
    <w:unhideWhenUsed/>
    <w:rsid w:val="00F0740A"/>
    <w:pPr>
      <w:spacing w:line="240" w:lineRule="auto"/>
    </w:pPr>
    <w:rPr>
      <w:sz w:val="20"/>
      <w:szCs w:val="20"/>
    </w:rPr>
  </w:style>
  <w:style w:type="character" w:customStyle="1" w:styleId="CommentTextChar">
    <w:name w:val="Comment Text Char"/>
    <w:basedOn w:val="DefaultParagraphFont"/>
    <w:link w:val="CommentText"/>
    <w:uiPriority w:val="99"/>
    <w:semiHidden/>
    <w:rsid w:val="00F0740A"/>
    <w:rPr>
      <w:sz w:val="20"/>
      <w:szCs w:val="20"/>
    </w:rPr>
  </w:style>
  <w:style w:type="character" w:styleId="CommentReference">
    <w:name w:val="annotation reference"/>
    <w:basedOn w:val="DefaultParagraphFont"/>
    <w:uiPriority w:val="99"/>
    <w:semiHidden/>
    <w:unhideWhenUsed/>
    <w:rsid w:val="00F0740A"/>
    <w:rPr>
      <w:sz w:val="16"/>
      <w:szCs w:val="16"/>
    </w:rPr>
  </w:style>
  <w:style w:type="paragraph" w:styleId="BalloonText">
    <w:name w:val="Balloon Text"/>
    <w:basedOn w:val="Normal"/>
    <w:link w:val="BalloonTextChar"/>
    <w:uiPriority w:val="99"/>
    <w:semiHidden/>
    <w:unhideWhenUsed/>
    <w:rsid w:val="00F07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40A"/>
    <w:rPr>
      <w:rFonts w:ascii="Tahoma" w:hAnsi="Tahoma" w:cs="Tahoma"/>
      <w:sz w:val="16"/>
      <w:szCs w:val="16"/>
    </w:rPr>
  </w:style>
  <w:style w:type="paragraph" w:styleId="ListParagraph">
    <w:name w:val="List Paragraph"/>
    <w:basedOn w:val="Normal"/>
    <w:uiPriority w:val="34"/>
    <w:qFormat/>
    <w:rsid w:val="00C005A8"/>
    <w:pPr>
      <w:ind w:left="720"/>
      <w:contextualSpacing/>
    </w:pPr>
  </w:style>
  <w:style w:type="character" w:styleId="Hyperlink">
    <w:name w:val="Hyperlink"/>
    <w:basedOn w:val="DefaultParagraphFont"/>
    <w:uiPriority w:val="99"/>
    <w:unhideWhenUsed/>
    <w:rsid w:val="00C005A8"/>
    <w:rPr>
      <w:color w:val="0000FF" w:themeColor="hyperlink"/>
      <w:u w:val="single"/>
    </w:rPr>
  </w:style>
  <w:style w:type="table" w:customStyle="1" w:styleId="LightGrid-Accent11">
    <w:name w:val="Light Grid - Accent 11"/>
    <w:basedOn w:val="TableNormal"/>
    <w:uiPriority w:val="62"/>
    <w:rsid w:val="00C005A8"/>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2">
    <w:name w:val="Light Grid - Accent 12"/>
    <w:basedOn w:val="TableNormal"/>
    <w:uiPriority w:val="62"/>
    <w:rsid w:val="00C005A8"/>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ubtitle">
    <w:name w:val="Subtitle"/>
    <w:basedOn w:val="Normal"/>
    <w:next w:val="Normal"/>
    <w:link w:val="SubtitleChar"/>
    <w:uiPriority w:val="11"/>
    <w:qFormat/>
    <w:rsid w:val="002662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66274"/>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2662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266274"/>
    <w:rPr>
      <w:b/>
      <w:bCs/>
    </w:rPr>
  </w:style>
  <w:style w:type="character" w:customStyle="1" w:styleId="CommentSubjectChar">
    <w:name w:val="Comment Subject Char"/>
    <w:basedOn w:val="CommentTextChar"/>
    <w:link w:val="CommentSubject"/>
    <w:uiPriority w:val="99"/>
    <w:semiHidden/>
    <w:rsid w:val="00266274"/>
    <w:rPr>
      <w:b/>
      <w:bCs/>
    </w:rPr>
  </w:style>
  <w:style w:type="table" w:customStyle="1" w:styleId="LightGrid-Accent13">
    <w:name w:val="Light Grid - Accent 13"/>
    <w:basedOn w:val="TableNormal"/>
    <w:uiPriority w:val="62"/>
    <w:rsid w:val="0026627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1">
    <w:name w:val="Light Grid - Accent 111"/>
    <w:basedOn w:val="TableNormal"/>
    <w:uiPriority w:val="62"/>
    <w:rsid w:val="00E94FD7"/>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21">
    <w:name w:val="Light Grid - Accent 121"/>
    <w:basedOn w:val="TableNormal"/>
    <w:uiPriority w:val="62"/>
    <w:rsid w:val="00E94FD7"/>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2">
    <w:name w:val="Light Grid - Accent 112"/>
    <w:basedOn w:val="TableNormal"/>
    <w:uiPriority w:val="62"/>
    <w:rsid w:val="00E94F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30">
    <w:name w:val="Light Grid - Accent 13"/>
    <w:basedOn w:val="TableNormal"/>
    <w:next w:val="LightGrid-Accent14"/>
    <w:uiPriority w:val="62"/>
    <w:rsid w:val="00E94F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4">
    <w:name w:val="Light Grid - Accent 14"/>
    <w:basedOn w:val="TableNormal"/>
    <w:uiPriority w:val="62"/>
    <w:rsid w:val="00E94F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3">
    <w:name w:val="Light Grid - Accent 113"/>
    <w:basedOn w:val="TableNormal"/>
    <w:uiPriority w:val="62"/>
    <w:rsid w:val="00B6375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Heading">
    <w:name w:val="TOC Heading"/>
    <w:basedOn w:val="Heading1"/>
    <w:next w:val="Normal"/>
    <w:uiPriority w:val="39"/>
    <w:semiHidden/>
    <w:unhideWhenUsed/>
    <w:qFormat/>
    <w:rsid w:val="0086724C"/>
    <w:pPr>
      <w:jc w:val="left"/>
      <w:outlineLvl w:val="9"/>
    </w:pPr>
    <w:rPr>
      <w:lang w:eastAsia="en-US"/>
    </w:rPr>
  </w:style>
  <w:style w:type="paragraph" w:styleId="TOC1">
    <w:name w:val="toc 1"/>
    <w:basedOn w:val="Normal"/>
    <w:next w:val="Normal"/>
    <w:autoRedefine/>
    <w:uiPriority w:val="39"/>
    <w:unhideWhenUsed/>
    <w:rsid w:val="0086724C"/>
    <w:pPr>
      <w:spacing w:after="100"/>
    </w:pPr>
  </w:style>
  <w:style w:type="paragraph" w:styleId="TOC2">
    <w:name w:val="toc 2"/>
    <w:basedOn w:val="Normal"/>
    <w:next w:val="Normal"/>
    <w:autoRedefine/>
    <w:uiPriority w:val="39"/>
    <w:unhideWhenUsed/>
    <w:rsid w:val="0086724C"/>
    <w:pPr>
      <w:spacing w:after="100"/>
      <w:ind w:left="220"/>
    </w:pPr>
  </w:style>
  <w:style w:type="paragraph" w:styleId="TOC3">
    <w:name w:val="toc 3"/>
    <w:basedOn w:val="Normal"/>
    <w:next w:val="Normal"/>
    <w:autoRedefine/>
    <w:uiPriority w:val="39"/>
    <w:unhideWhenUsed/>
    <w:rsid w:val="0086724C"/>
    <w:pPr>
      <w:spacing w:after="100"/>
      <w:ind w:left="440"/>
    </w:pPr>
  </w:style>
  <w:style w:type="paragraph" w:styleId="Header">
    <w:name w:val="header"/>
    <w:basedOn w:val="Normal"/>
    <w:link w:val="HeaderChar"/>
    <w:uiPriority w:val="99"/>
    <w:semiHidden/>
    <w:unhideWhenUsed/>
    <w:rsid w:val="00632A9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32A99"/>
  </w:style>
  <w:style w:type="paragraph" w:styleId="Footer">
    <w:name w:val="footer"/>
    <w:basedOn w:val="Normal"/>
    <w:link w:val="FooterChar"/>
    <w:uiPriority w:val="99"/>
    <w:unhideWhenUsed/>
    <w:rsid w:val="00632A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2A99"/>
  </w:style>
  <w:style w:type="paragraph" w:styleId="TOC4">
    <w:name w:val="toc 4"/>
    <w:basedOn w:val="Normal"/>
    <w:next w:val="Normal"/>
    <w:autoRedefine/>
    <w:uiPriority w:val="39"/>
    <w:unhideWhenUsed/>
    <w:rsid w:val="00252945"/>
    <w:pPr>
      <w:spacing w:after="100"/>
      <w:ind w:left="660"/>
    </w:pPr>
  </w:style>
  <w:style w:type="paragraph" w:styleId="Caption">
    <w:name w:val="caption"/>
    <w:basedOn w:val="Normal"/>
    <w:next w:val="Normal"/>
    <w:uiPriority w:val="35"/>
    <w:unhideWhenUsed/>
    <w:qFormat/>
    <w:rsid w:val="000E4613"/>
    <w:pPr>
      <w:spacing w:line="240" w:lineRule="auto"/>
    </w:pPr>
    <w:rPr>
      <w:bCs/>
      <w:szCs w:val="18"/>
    </w:rPr>
  </w:style>
  <w:style w:type="paragraph" w:styleId="TableofFigures">
    <w:name w:val="table of figures"/>
    <w:basedOn w:val="Normal"/>
    <w:next w:val="Normal"/>
    <w:uiPriority w:val="99"/>
    <w:unhideWhenUsed/>
    <w:rsid w:val="00011083"/>
    <w:pPr>
      <w:spacing w:after="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hyperlink" Target="http://www.w3.org/TR/SVG11"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prise.co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chart" Target="charts/chart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ri.com/library/whitepapers/pdfs/shapefile.pdf" TargetMode="External"/><Relationship Id="rId24" Type="http://schemas.openxmlformats.org/officeDocument/2006/relationships/hyperlink" Target="http://www.intactforests.org/download/shp_download.htm"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chart" Target="charts/chart1.xml"/><Relationship Id="rId45" Type="http://schemas.openxmlformats.org/officeDocument/2006/relationships/chart" Target="charts/chart4.xm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chart" Target="charts/chart6.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chart" Target="charts/chart3.xml"/><Relationship Id="rId52" Type="http://schemas.openxmlformats.org/officeDocument/2006/relationships/hyperlink" Target="http://mapserver.gis.umn.edu/new_users" TargetMode="External"/><Relationship Id="rId4" Type="http://schemas.openxmlformats.org/officeDocument/2006/relationships/settings" Target="settings.xml"/><Relationship Id="rId9" Type="http://schemas.openxmlformats.org/officeDocument/2006/relationships/hyperlink" Target="http://en.wikipedia.org/wiki/Image:SCADA_schematic_overview-s.pn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chart" Target="charts/chart5.xml"/><Relationship Id="rId8" Type="http://schemas.openxmlformats.org/officeDocument/2006/relationships/footer" Target="footer1.xml"/><Relationship Id="rId51" Type="http://schemas.openxmlformats.org/officeDocument/2006/relationships/hyperlink" Target="http://www.w3.org/XM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hrvoje.keserica\My%20Documents\Diplomski%20-%20tekstovi\rezultati%20(Autosaved).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hrvoje.keserica\My%20Documents\Diplomski%20-%20tekstovi\rezultati%20(Autosaved).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hrvoje.keserica\My%20Documents\Diplomski%20-%20tekstovi\rezultati%20(Autosave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hrvoje.keserica\My%20Documents\Diplomski%20-%20tekstovi\rezultati%20(Autosaved).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Documents%20and%20Settings\hrvoje.keserica\My%20Documents\Diplomski%20-%20tekstovi\rezultati%20(Autosaved).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Documents%20and%20Settings\hrvoje.keserica\My%20Documents\Diplomski%20-%20tekstovi\rezultati%20(Autosaved).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plotArea>
      <c:layout/>
      <c:lineChart>
        <c:grouping val="standard"/>
        <c:ser>
          <c:idx val="0"/>
          <c:order val="0"/>
          <c:tx>
            <c:strRef>
              <c:f>List2!$B$1</c:f>
              <c:strCache>
                <c:ptCount val="1"/>
                <c:pt idx="0">
                  <c:v>Brzi</c:v>
                </c:pt>
              </c:strCache>
            </c:strRef>
          </c:tx>
          <c:marker>
            <c:symbol val="none"/>
          </c:marker>
          <c:val>
            <c:numRef>
              <c:f>List2!$B$2:$B$200</c:f>
              <c:numCache>
                <c:formatCode>0.00000000000000000000</c:formatCode>
                <c:ptCount val="199"/>
                <c:pt idx="0">
                  <c:v>0.31926390669904986</c:v>
                </c:pt>
                <c:pt idx="1">
                  <c:v>0.31916823450357301</c:v>
                </c:pt>
                <c:pt idx="2">
                  <c:v>0.31907317407337132</c:v>
                </c:pt>
                <c:pt idx="3">
                  <c:v>0.31844812137557788</c:v>
                </c:pt>
                <c:pt idx="4">
                  <c:v>0.31776426199420144</c:v>
                </c:pt>
                <c:pt idx="5">
                  <c:v>0.31706621680038832</c:v>
                </c:pt>
                <c:pt idx="6">
                  <c:v>0.31636718915309575</c:v>
                </c:pt>
                <c:pt idx="7">
                  <c:v>0.31566936193019557</c:v>
                </c:pt>
                <c:pt idx="8">
                  <c:v>0.31498380581197694</c:v>
                </c:pt>
                <c:pt idx="9">
                  <c:v>0.31436112462944987</c:v>
                </c:pt>
                <c:pt idx="10">
                  <c:v>0.31374390382790363</c:v>
                </c:pt>
                <c:pt idx="11">
                  <c:v>0.31312463711197563</c:v>
                </c:pt>
                <c:pt idx="12">
                  <c:v>0.31251514902431698</c:v>
                </c:pt>
                <c:pt idx="13">
                  <c:v>0.31190739136279594</c:v>
                </c:pt>
                <c:pt idx="14">
                  <c:v>0.31141104278238801</c:v>
                </c:pt>
                <c:pt idx="15">
                  <c:v>0.310897251766938</c:v>
                </c:pt>
                <c:pt idx="16">
                  <c:v>0.31039086268777888</c:v>
                </c:pt>
                <c:pt idx="17">
                  <c:v>0.31006342159436256</c:v>
                </c:pt>
                <c:pt idx="18">
                  <c:v>0.30972526749463075</c:v>
                </c:pt>
                <c:pt idx="19">
                  <c:v>0.30942121607616202</c:v>
                </c:pt>
                <c:pt idx="20">
                  <c:v>0.30911837862618102</c:v>
                </c:pt>
                <c:pt idx="21">
                  <c:v>0.30881052408829557</c:v>
                </c:pt>
                <c:pt idx="22">
                  <c:v>0.30849678342708176</c:v>
                </c:pt>
                <c:pt idx="23">
                  <c:v>0.30818616953167688</c:v>
                </c:pt>
                <c:pt idx="24">
                  <c:v>0.3078792200117535</c:v>
                </c:pt>
                <c:pt idx="25">
                  <c:v>0.30746828914500712</c:v>
                </c:pt>
                <c:pt idx="26">
                  <c:v>0.30716146577320863</c:v>
                </c:pt>
                <c:pt idx="27">
                  <c:v>0.30686878402456019</c:v>
                </c:pt>
                <c:pt idx="28">
                  <c:v>0.30658101012303601</c:v>
                </c:pt>
                <c:pt idx="29">
                  <c:v>0.30629732610856075</c:v>
                </c:pt>
                <c:pt idx="30">
                  <c:v>0.30606560155405488</c:v>
                </c:pt>
                <c:pt idx="31">
                  <c:v>0.30582491075013857</c:v>
                </c:pt>
                <c:pt idx="32">
                  <c:v>0.30571686014369387</c:v>
                </c:pt>
                <c:pt idx="33">
                  <c:v>0.305536555172854</c:v>
                </c:pt>
                <c:pt idx="34">
                  <c:v>0.30536408824236494</c:v>
                </c:pt>
                <c:pt idx="35">
                  <c:v>0.30527552536131802</c:v>
                </c:pt>
                <c:pt idx="36">
                  <c:v>0.30518432195967043</c:v>
                </c:pt>
                <c:pt idx="37">
                  <c:v>0.30509059771578556</c:v>
                </c:pt>
                <c:pt idx="38">
                  <c:v>0.30486401155679732</c:v>
                </c:pt>
                <c:pt idx="39">
                  <c:v>0.30463018592702257</c:v>
                </c:pt>
                <c:pt idx="40">
                  <c:v>0.30427364215453501</c:v>
                </c:pt>
                <c:pt idx="41">
                  <c:v>0.30392472840955276</c:v>
                </c:pt>
                <c:pt idx="42">
                  <c:v>0.303564679535478</c:v>
                </c:pt>
                <c:pt idx="43">
                  <c:v>0.30320498018370157</c:v>
                </c:pt>
                <c:pt idx="44">
                  <c:v>0.302846857967491</c:v>
                </c:pt>
                <c:pt idx="45">
                  <c:v>0.30250852353941887</c:v>
                </c:pt>
                <c:pt idx="46">
                  <c:v>0.30193345494115775</c:v>
                </c:pt>
                <c:pt idx="47">
                  <c:v>0.30162391231841956</c:v>
                </c:pt>
                <c:pt idx="48">
                  <c:v>0.30105480680672608</c:v>
                </c:pt>
                <c:pt idx="49">
                  <c:v>0.30060547533190857</c:v>
                </c:pt>
                <c:pt idx="50">
                  <c:v>0.3001631070442195</c:v>
                </c:pt>
                <c:pt idx="51">
                  <c:v>0.29978171295713302</c:v>
                </c:pt>
                <c:pt idx="52">
                  <c:v>0.29940107889454975</c:v>
                </c:pt>
                <c:pt idx="53">
                  <c:v>0.29889786447192801</c:v>
                </c:pt>
                <c:pt idx="54">
                  <c:v>0.29851059574741512</c:v>
                </c:pt>
                <c:pt idx="55">
                  <c:v>0.29800441835311398</c:v>
                </c:pt>
                <c:pt idx="56">
                  <c:v>0.29761839298008186</c:v>
                </c:pt>
                <c:pt idx="57">
                  <c:v>0.29713806623147698</c:v>
                </c:pt>
                <c:pt idx="58">
                  <c:v>0.29662301659972901</c:v>
                </c:pt>
                <c:pt idx="59">
                  <c:v>0.29610642474063298</c:v>
                </c:pt>
                <c:pt idx="60">
                  <c:v>0.29560141320611899</c:v>
                </c:pt>
                <c:pt idx="61">
                  <c:v>0.29510905840107637</c:v>
                </c:pt>
                <c:pt idx="62">
                  <c:v>0.29461251453566356</c:v>
                </c:pt>
                <c:pt idx="63">
                  <c:v>0.2941180157452295</c:v>
                </c:pt>
                <c:pt idx="64">
                  <c:v>0.29354342223191593</c:v>
                </c:pt>
                <c:pt idx="65">
                  <c:v>0.29297816698686413</c:v>
                </c:pt>
                <c:pt idx="66">
                  <c:v>0.29245636227961319</c:v>
                </c:pt>
                <c:pt idx="67">
                  <c:v>0.29193613225498038</c:v>
                </c:pt>
                <c:pt idx="68">
                  <c:v>0.29141341349758298</c:v>
                </c:pt>
                <c:pt idx="69">
                  <c:v>0.29088011821978987</c:v>
                </c:pt>
                <c:pt idx="70">
                  <c:v>0.29042288705272112</c:v>
                </c:pt>
                <c:pt idx="71">
                  <c:v>0.28997338325374994</c:v>
                </c:pt>
                <c:pt idx="72">
                  <c:v>0.28952574103700363</c:v>
                </c:pt>
                <c:pt idx="73">
                  <c:v>0.28907780839662456</c:v>
                </c:pt>
                <c:pt idx="74">
                  <c:v>0.2886363588281845</c:v>
                </c:pt>
                <c:pt idx="75">
                  <c:v>0.2881950187903255</c:v>
                </c:pt>
                <c:pt idx="76">
                  <c:v>0.28776522565271001</c:v>
                </c:pt>
                <c:pt idx="77">
                  <c:v>0.28738103052660302</c:v>
                </c:pt>
                <c:pt idx="78">
                  <c:v>0.28699021392196838</c:v>
                </c:pt>
                <c:pt idx="79">
                  <c:v>0.28662900058521401</c:v>
                </c:pt>
                <c:pt idx="80">
                  <c:v>0.28626954255548576</c:v>
                </c:pt>
                <c:pt idx="81">
                  <c:v>0.28591324547062202</c:v>
                </c:pt>
                <c:pt idx="82">
                  <c:v>0.28551978850436832</c:v>
                </c:pt>
                <c:pt idx="83">
                  <c:v>0.28512924805658679</c:v>
                </c:pt>
                <c:pt idx="84">
                  <c:v>0.28475664818450902</c:v>
                </c:pt>
                <c:pt idx="85">
                  <c:v>0.28437363693796563</c:v>
                </c:pt>
                <c:pt idx="86">
                  <c:v>0.28399251381293938</c:v>
                </c:pt>
                <c:pt idx="87">
                  <c:v>0.28370561227596802</c:v>
                </c:pt>
                <c:pt idx="88">
                  <c:v>0.28341026077817738</c:v>
                </c:pt>
                <c:pt idx="89">
                  <c:v>0.28311910388767875</c:v>
                </c:pt>
                <c:pt idx="90">
                  <c:v>0.28281842593580425</c:v>
                </c:pt>
                <c:pt idx="91">
                  <c:v>0.28251159686245175</c:v>
                </c:pt>
                <c:pt idx="92">
                  <c:v>0.28220803388962257</c:v>
                </c:pt>
                <c:pt idx="93">
                  <c:v>0.28191866083216194</c:v>
                </c:pt>
                <c:pt idx="94">
                  <c:v>0.28161957787110198</c:v>
                </c:pt>
                <c:pt idx="95">
                  <c:v>0.28131651040286687</c:v>
                </c:pt>
                <c:pt idx="96">
                  <c:v>0.2810215074144225</c:v>
                </c:pt>
                <c:pt idx="97">
                  <c:v>0.28074792341814903</c:v>
                </c:pt>
                <c:pt idx="98">
                  <c:v>0.28048243344065688</c:v>
                </c:pt>
                <c:pt idx="99">
                  <c:v>0.28021924860648179</c:v>
                </c:pt>
                <c:pt idx="100">
                  <c:v>0.27995947316340675</c:v>
                </c:pt>
                <c:pt idx="101">
                  <c:v>0.27968638927369394</c:v>
                </c:pt>
                <c:pt idx="102">
                  <c:v>0.27944674317812901</c:v>
                </c:pt>
                <c:pt idx="103">
                  <c:v>0.27921274477418201</c:v>
                </c:pt>
                <c:pt idx="104">
                  <c:v>0.27897682456888956</c:v>
                </c:pt>
                <c:pt idx="105">
                  <c:v>0.27873772065210273</c:v>
                </c:pt>
                <c:pt idx="106">
                  <c:v>0.27849373526749238</c:v>
                </c:pt>
                <c:pt idx="107">
                  <c:v>0.27824514228319025</c:v>
                </c:pt>
                <c:pt idx="108">
                  <c:v>0.27799466559170338</c:v>
                </c:pt>
                <c:pt idx="109">
                  <c:v>0.27769707622715101</c:v>
                </c:pt>
                <c:pt idx="110">
                  <c:v>0.27740205955527408</c:v>
                </c:pt>
                <c:pt idx="111">
                  <c:v>0.27711200822642601</c:v>
                </c:pt>
                <c:pt idx="112">
                  <c:v>0.27682068022467643</c:v>
                </c:pt>
                <c:pt idx="113">
                  <c:v>0.27651706371818802</c:v>
                </c:pt>
                <c:pt idx="114">
                  <c:v>0.27621400788116701</c:v>
                </c:pt>
                <c:pt idx="115">
                  <c:v>0.2759412345439195</c:v>
                </c:pt>
                <c:pt idx="116">
                  <c:v>0.27567712826707402</c:v>
                </c:pt>
                <c:pt idx="117">
                  <c:v>0.27541338200895998</c:v>
                </c:pt>
                <c:pt idx="118">
                  <c:v>0.27517998286405188</c:v>
                </c:pt>
                <c:pt idx="119">
                  <c:v>0.2749476144264385</c:v>
                </c:pt>
                <c:pt idx="120">
                  <c:v>0.27473182530750501</c:v>
                </c:pt>
                <c:pt idx="121">
                  <c:v>0.27451358624327798</c:v>
                </c:pt>
                <c:pt idx="122">
                  <c:v>0.27429769357515199</c:v>
                </c:pt>
                <c:pt idx="123">
                  <c:v>0.27408777796501888</c:v>
                </c:pt>
                <c:pt idx="124">
                  <c:v>0.27374758905264363</c:v>
                </c:pt>
                <c:pt idx="125">
                  <c:v>0.27340744773218001</c:v>
                </c:pt>
                <c:pt idx="126">
                  <c:v>0.27304131434923401</c:v>
                </c:pt>
                <c:pt idx="127">
                  <c:v>0.27265812763797398</c:v>
                </c:pt>
                <c:pt idx="128">
                  <c:v>0.27227749213575808</c:v>
                </c:pt>
                <c:pt idx="129">
                  <c:v>0.27189944425197693</c:v>
                </c:pt>
                <c:pt idx="130">
                  <c:v>0.27152353319657502</c:v>
                </c:pt>
                <c:pt idx="131">
                  <c:v>0.27114716450077475</c:v>
                </c:pt>
                <c:pt idx="132">
                  <c:v>0.27077710992308202</c:v>
                </c:pt>
                <c:pt idx="133">
                  <c:v>0.27039736101782863</c:v>
                </c:pt>
                <c:pt idx="134">
                  <c:v>0.27001560136756575</c:v>
                </c:pt>
                <c:pt idx="135">
                  <c:v>0.26963639882378493</c:v>
                </c:pt>
                <c:pt idx="136">
                  <c:v>0.2692567519443545</c:v>
                </c:pt>
                <c:pt idx="137">
                  <c:v>0.26887880020493687</c:v>
                </c:pt>
                <c:pt idx="138">
                  <c:v>0.26850607280147198</c:v>
                </c:pt>
                <c:pt idx="139">
                  <c:v>0.26816767203970698</c:v>
                </c:pt>
                <c:pt idx="140">
                  <c:v>0.2678400763804315</c:v>
                </c:pt>
                <c:pt idx="141">
                  <c:v>0.267505794611411</c:v>
                </c:pt>
                <c:pt idx="142">
                  <c:v>0.26716774344658373</c:v>
                </c:pt>
                <c:pt idx="143">
                  <c:v>0.26675115876877126</c:v>
                </c:pt>
                <c:pt idx="144">
                  <c:v>0.26631648832521088</c:v>
                </c:pt>
                <c:pt idx="145">
                  <c:v>0.26588711571455276</c:v>
                </c:pt>
                <c:pt idx="146">
                  <c:v>0.26546596642477432</c:v>
                </c:pt>
                <c:pt idx="147">
                  <c:v>0.26504540557770001</c:v>
                </c:pt>
                <c:pt idx="148">
                  <c:v>0.26463278177104932</c:v>
                </c:pt>
                <c:pt idx="149">
                  <c:v>0.26422029940974556</c:v>
                </c:pt>
                <c:pt idx="150">
                  <c:v>0.26378683627234356</c:v>
                </c:pt>
                <c:pt idx="151">
                  <c:v>0.26333899184007675</c:v>
                </c:pt>
                <c:pt idx="152">
                  <c:v>0.26289476631216263</c:v>
                </c:pt>
                <c:pt idx="153">
                  <c:v>0.26247089668349932</c:v>
                </c:pt>
                <c:pt idx="154">
                  <c:v>0.26204812123956356</c:v>
                </c:pt>
                <c:pt idx="155">
                  <c:v>0.26162808433122398</c:v>
                </c:pt>
                <c:pt idx="156">
                  <c:v>0.26121889085674432</c:v>
                </c:pt>
                <c:pt idx="157">
                  <c:v>0.26080993787263457</c:v>
                </c:pt>
                <c:pt idx="158">
                  <c:v>0.26042051095754876</c:v>
                </c:pt>
                <c:pt idx="159">
                  <c:v>0.26002947621942063</c:v>
                </c:pt>
                <c:pt idx="160">
                  <c:v>0.259626965300018</c:v>
                </c:pt>
                <c:pt idx="161">
                  <c:v>0.25924147994331276</c:v>
                </c:pt>
                <c:pt idx="162">
                  <c:v>0.25885934348293099</c:v>
                </c:pt>
                <c:pt idx="163">
                  <c:v>0.25849686342869038</c:v>
                </c:pt>
                <c:pt idx="164">
                  <c:v>0.25812858023430763</c:v>
                </c:pt>
                <c:pt idx="165">
                  <c:v>0.25783320851992275</c:v>
                </c:pt>
                <c:pt idx="166">
                  <c:v>0.25752032348007597</c:v>
                </c:pt>
                <c:pt idx="167">
                  <c:v>0.25711843137905688</c:v>
                </c:pt>
                <c:pt idx="168">
                  <c:v>0.25672232973613379</c:v>
                </c:pt>
                <c:pt idx="169">
                  <c:v>0.25633851483660502</c:v>
                </c:pt>
                <c:pt idx="170">
                  <c:v>0.25585814085655401</c:v>
                </c:pt>
                <c:pt idx="171">
                  <c:v>0.2553442990522975</c:v>
                </c:pt>
                <c:pt idx="172">
                  <c:v>0.25484471794604463</c:v>
                </c:pt>
                <c:pt idx="173">
                  <c:v>0.25440424865483502</c:v>
                </c:pt>
                <c:pt idx="174">
                  <c:v>0.25406606624109201</c:v>
                </c:pt>
                <c:pt idx="175">
                  <c:v>0.25372045210445032</c:v>
                </c:pt>
                <c:pt idx="176">
                  <c:v>0.25338432490196738</c:v>
                </c:pt>
                <c:pt idx="177">
                  <c:v>0.253025297066377</c:v>
                </c:pt>
                <c:pt idx="178">
                  <c:v>0.2526811634194715</c:v>
                </c:pt>
                <c:pt idx="179">
                  <c:v>0.25235259488793332</c:v>
                </c:pt>
                <c:pt idx="180">
                  <c:v>0.251959807138536</c:v>
                </c:pt>
                <c:pt idx="181">
                  <c:v>0.25160685062032079</c:v>
                </c:pt>
                <c:pt idx="182">
                  <c:v>0.25128522809019244</c:v>
                </c:pt>
                <c:pt idx="183">
                  <c:v>0.25095928801683975</c:v>
                </c:pt>
                <c:pt idx="184">
                  <c:v>0.25063725597745901</c:v>
                </c:pt>
                <c:pt idx="185">
                  <c:v>0.25032190787757763</c:v>
                </c:pt>
                <c:pt idx="186">
                  <c:v>0.2500778608638945</c:v>
                </c:pt>
                <c:pt idx="187">
                  <c:v>0.24983773140948631</c:v>
                </c:pt>
                <c:pt idx="188">
                  <c:v>0.249520522702709</c:v>
                </c:pt>
                <c:pt idx="189">
                  <c:v>0.24919539454658937</c:v>
                </c:pt>
                <c:pt idx="190">
                  <c:v>0.24893431323386528</c:v>
                </c:pt>
                <c:pt idx="191">
                  <c:v>0.24857120927779724</c:v>
                </c:pt>
                <c:pt idx="192">
                  <c:v>0.24823929161169156</c:v>
                </c:pt>
                <c:pt idx="193">
                  <c:v>0.24788796783583825</c:v>
                </c:pt>
                <c:pt idx="194">
                  <c:v>0.24761652555310101</c:v>
                </c:pt>
                <c:pt idx="195">
                  <c:v>0.24733108393323625</c:v>
                </c:pt>
                <c:pt idx="196">
                  <c:v>0.24707948265447943</c:v>
                </c:pt>
                <c:pt idx="197">
                  <c:v>0.24683058526948301</c:v>
                </c:pt>
                <c:pt idx="198">
                  <c:v>0.24665222441430101</c:v>
                </c:pt>
              </c:numCache>
            </c:numRef>
          </c:val>
        </c:ser>
        <c:ser>
          <c:idx val="1"/>
          <c:order val="1"/>
          <c:tx>
            <c:strRef>
              <c:f>List2!$C$1</c:f>
              <c:strCache>
                <c:ptCount val="1"/>
                <c:pt idx="0">
                  <c:v>Kvalitetni</c:v>
                </c:pt>
              </c:strCache>
            </c:strRef>
          </c:tx>
          <c:marker>
            <c:symbol val="none"/>
          </c:marker>
          <c:val>
            <c:numRef>
              <c:f>List2!$C$2:$C$200</c:f>
              <c:numCache>
                <c:formatCode>0.00000000000000000000</c:formatCode>
                <c:ptCount val="199"/>
                <c:pt idx="0">
                  <c:v>0.31926390669904986</c:v>
                </c:pt>
                <c:pt idx="1">
                  <c:v>0.31856666672943018</c:v>
                </c:pt>
                <c:pt idx="2">
                  <c:v>0.31786720417144976</c:v>
                </c:pt>
                <c:pt idx="3">
                  <c:v>0.31717181413994994</c:v>
                </c:pt>
                <c:pt idx="4">
                  <c:v>0.31647425342271163</c:v>
                </c:pt>
                <c:pt idx="5">
                  <c:v>0.3157754392909895</c:v>
                </c:pt>
                <c:pt idx="6">
                  <c:v>0.31507726394674412</c:v>
                </c:pt>
                <c:pt idx="7">
                  <c:v>0.31438111759987208</c:v>
                </c:pt>
                <c:pt idx="8">
                  <c:v>0.31368372353825663</c:v>
                </c:pt>
                <c:pt idx="9">
                  <c:v>0.31300370635980612</c:v>
                </c:pt>
                <c:pt idx="10">
                  <c:v>0.31234467085354312</c:v>
                </c:pt>
                <c:pt idx="11">
                  <c:v>0.31167284188229394</c:v>
                </c:pt>
                <c:pt idx="12">
                  <c:v>0.31100697249102238</c:v>
                </c:pt>
                <c:pt idx="13">
                  <c:v>0.31033771366987706</c:v>
                </c:pt>
                <c:pt idx="14">
                  <c:v>0.30967213240626501</c:v>
                </c:pt>
                <c:pt idx="15">
                  <c:v>0.30901151370584512</c:v>
                </c:pt>
                <c:pt idx="16">
                  <c:v>0.30835284572892463</c:v>
                </c:pt>
                <c:pt idx="17">
                  <c:v>0.30770385877751799</c:v>
                </c:pt>
                <c:pt idx="18">
                  <c:v>0.30716621670258498</c:v>
                </c:pt>
                <c:pt idx="19">
                  <c:v>0.30662293041433702</c:v>
                </c:pt>
                <c:pt idx="20">
                  <c:v>0.3061016349393455</c:v>
                </c:pt>
                <c:pt idx="21">
                  <c:v>0.30545934767447086</c:v>
                </c:pt>
                <c:pt idx="22">
                  <c:v>0.30502352280383038</c:v>
                </c:pt>
                <c:pt idx="23">
                  <c:v>0.3045976170843685</c:v>
                </c:pt>
                <c:pt idx="24">
                  <c:v>0.30417348946580663</c:v>
                </c:pt>
                <c:pt idx="25">
                  <c:v>0.30351136519787819</c:v>
                </c:pt>
                <c:pt idx="26">
                  <c:v>0.30285585418932898</c:v>
                </c:pt>
                <c:pt idx="27">
                  <c:v>0.30220260648115699</c:v>
                </c:pt>
                <c:pt idx="28">
                  <c:v>0.30156013410320598</c:v>
                </c:pt>
                <c:pt idx="29">
                  <c:v>0.30097679984526643</c:v>
                </c:pt>
                <c:pt idx="30">
                  <c:v>0.30035674398421913</c:v>
                </c:pt>
                <c:pt idx="31">
                  <c:v>0.29972867216905913</c:v>
                </c:pt>
                <c:pt idx="32">
                  <c:v>0.29910916540428256</c:v>
                </c:pt>
                <c:pt idx="33">
                  <c:v>0.29845525092671499</c:v>
                </c:pt>
                <c:pt idx="34">
                  <c:v>0.29778610874466788</c:v>
                </c:pt>
                <c:pt idx="35">
                  <c:v>0.29711558108428288</c:v>
                </c:pt>
                <c:pt idx="36">
                  <c:v>0.296440057899856</c:v>
                </c:pt>
                <c:pt idx="37">
                  <c:v>0.29576715268072379</c:v>
                </c:pt>
                <c:pt idx="38">
                  <c:v>0.29520640114172098</c:v>
                </c:pt>
                <c:pt idx="39">
                  <c:v>0.29463556351800602</c:v>
                </c:pt>
                <c:pt idx="40">
                  <c:v>0.29406568279963863</c:v>
                </c:pt>
                <c:pt idx="41">
                  <c:v>0.29343001566466675</c:v>
                </c:pt>
                <c:pt idx="42">
                  <c:v>0.29278734653711375</c:v>
                </c:pt>
                <c:pt idx="43">
                  <c:v>0.29213351321650299</c:v>
                </c:pt>
                <c:pt idx="44">
                  <c:v>0.29146658193094144</c:v>
                </c:pt>
                <c:pt idx="45">
                  <c:v>0.29080572565914276</c:v>
                </c:pt>
                <c:pt idx="46">
                  <c:v>0.29013425258292103</c:v>
                </c:pt>
                <c:pt idx="47">
                  <c:v>0.28946117751648598</c:v>
                </c:pt>
                <c:pt idx="48">
                  <c:v>0.28878622106908763</c:v>
                </c:pt>
                <c:pt idx="49">
                  <c:v>0.28811689675334956</c:v>
                </c:pt>
                <c:pt idx="50">
                  <c:v>0.28744697306905925</c:v>
                </c:pt>
                <c:pt idx="51">
                  <c:v>0.28688916726964031</c:v>
                </c:pt>
                <c:pt idx="52">
                  <c:v>0.28633126853760532</c:v>
                </c:pt>
                <c:pt idx="53">
                  <c:v>0.28577593265509899</c:v>
                </c:pt>
                <c:pt idx="54">
                  <c:v>0.28522815493702208</c:v>
                </c:pt>
                <c:pt idx="55">
                  <c:v>0.28467836654933498</c:v>
                </c:pt>
                <c:pt idx="56">
                  <c:v>0.284122609129766</c:v>
                </c:pt>
                <c:pt idx="57">
                  <c:v>0.28356518641617279</c:v>
                </c:pt>
                <c:pt idx="58">
                  <c:v>0.28301046238567018</c:v>
                </c:pt>
                <c:pt idx="59">
                  <c:v>0.28247085444949932</c:v>
                </c:pt>
                <c:pt idx="60">
                  <c:v>0.2819143315685535</c:v>
                </c:pt>
                <c:pt idx="61">
                  <c:v>0.28134449939080713</c:v>
                </c:pt>
                <c:pt idx="62">
                  <c:v>0.28076808865967556</c:v>
                </c:pt>
                <c:pt idx="63">
                  <c:v>0.28021098552957463</c:v>
                </c:pt>
                <c:pt idx="64">
                  <c:v>0.27964389295352499</c:v>
                </c:pt>
                <c:pt idx="65">
                  <c:v>0.27909256691751638</c:v>
                </c:pt>
                <c:pt idx="66">
                  <c:v>0.27854323606037779</c:v>
                </c:pt>
                <c:pt idx="67">
                  <c:v>0.27794782147627001</c:v>
                </c:pt>
                <c:pt idx="68">
                  <c:v>0.27738502154341732</c:v>
                </c:pt>
                <c:pt idx="69">
                  <c:v>0.27682801295727888</c:v>
                </c:pt>
                <c:pt idx="70">
                  <c:v>0.27626638882008098</c:v>
                </c:pt>
                <c:pt idx="71">
                  <c:v>0.27570140706942697</c:v>
                </c:pt>
                <c:pt idx="72">
                  <c:v>0.27514155196277501</c:v>
                </c:pt>
                <c:pt idx="73">
                  <c:v>0.27458397344878632</c:v>
                </c:pt>
                <c:pt idx="74">
                  <c:v>0.2740221629211515</c:v>
                </c:pt>
                <c:pt idx="75">
                  <c:v>0.27345737490946187</c:v>
                </c:pt>
                <c:pt idx="76">
                  <c:v>0.27289047564851432</c:v>
                </c:pt>
                <c:pt idx="77">
                  <c:v>0.27231433944629002</c:v>
                </c:pt>
                <c:pt idx="78">
                  <c:v>0.27174635510975498</c:v>
                </c:pt>
                <c:pt idx="79">
                  <c:v>0.271167886965133</c:v>
                </c:pt>
                <c:pt idx="80">
                  <c:v>0.27058639088485326</c:v>
                </c:pt>
                <c:pt idx="81">
                  <c:v>0.27003171596697501</c:v>
                </c:pt>
                <c:pt idx="82">
                  <c:v>0.26953858886307308</c:v>
                </c:pt>
                <c:pt idx="83">
                  <c:v>0.26929353959857943</c:v>
                </c:pt>
                <c:pt idx="84">
                  <c:v>0.26920330971027401</c:v>
                </c:pt>
                <c:pt idx="85">
                  <c:v>0.26910961433966163</c:v>
                </c:pt>
                <c:pt idx="86">
                  <c:v>0.26901547163365763</c:v>
                </c:pt>
                <c:pt idx="87">
                  <c:v>0.26892081925990013</c:v>
                </c:pt>
                <c:pt idx="88">
                  <c:v>0.26882589452635902</c:v>
                </c:pt>
                <c:pt idx="89">
                  <c:v>0.26873029667677473</c:v>
                </c:pt>
                <c:pt idx="90">
                  <c:v>0.26863462951608574</c:v>
                </c:pt>
                <c:pt idx="91">
                  <c:v>0.26854250444240602</c:v>
                </c:pt>
                <c:pt idx="92">
                  <c:v>0.26845636530762118</c:v>
                </c:pt>
                <c:pt idx="93">
                  <c:v>0.26837111095387056</c:v>
                </c:pt>
                <c:pt idx="94">
                  <c:v>0.26829548330059999</c:v>
                </c:pt>
                <c:pt idx="95">
                  <c:v>0.26823907489219673</c:v>
                </c:pt>
                <c:pt idx="96">
                  <c:v>0.26818262358895556</c:v>
                </c:pt>
                <c:pt idx="97">
                  <c:v>0.268125956235991</c:v>
                </c:pt>
                <c:pt idx="98">
                  <c:v>0.26807049150330697</c:v>
                </c:pt>
                <c:pt idx="99">
                  <c:v>0.26800697685837038</c:v>
                </c:pt>
                <c:pt idx="100">
                  <c:v>0.26793996459125202</c:v>
                </c:pt>
                <c:pt idx="101">
                  <c:v>0.26787289188219587</c:v>
                </c:pt>
                <c:pt idx="102">
                  <c:v>0.26780744477033674</c:v>
                </c:pt>
                <c:pt idx="103">
                  <c:v>0.26774213048163226</c:v>
                </c:pt>
                <c:pt idx="104">
                  <c:v>0.26767467763076863</c:v>
                </c:pt>
                <c:pt idx="105">
                  <c:v>0.26761028998394876</c:v>
                </c:pt>
                <c:pt idx="106">
                  <c:v>0.267545988421448</c:v>
                </c:pt>
                <c:pt idx="107">
                  <c:v>0.26748047110252887</c:v>
                </c:pt>
                <c:pt idx="108">
                  <c:v>0.26741589259082132</c:v>
                </c:pt>
                <c:pt idx="109">
                  <c:v>0.26734943683079976</c:v>
                </c:pt>
                <c:pt idx="110">
                  <c:v>0.2672814010926845</c:v>
                </c:pt>
                <c:pt idx="111">
                  <c:v>0.26721325226890974</c:v>
                </c:pt>
                <c:pt idx="112">
                  <c:v>0.26714505314257475</c:v>
                </c:pt>
                <c:pt idx="113">
                  <c:v>0.26707626840480475</c:v>
                </c:pt>
                <c:pt idx="114">
                  <c:v>0.26701414722165656</c:v>
                </c:pt>
                <c:pt idx="115">
                  <c:v>0.26695170007316099</c:v>
                </c:pt>
                <c:pt idx="116">
                  <c:v>0.26688897519996169</c:v>
                </c:pt>
                <c:pt idx="117">
                  <c:v>0.266824345313669</c:v>
                </c:pt>
                <c:pt idx="118">
                  <c:v>0.26668541708283638</c:v>
                </c:pt>
                <c:pt idx="119">
                  <c:v>0.26654269975108702</c:v>
                </c:pt>
                <c:pt idx="120">
                  <c:v>0.26629293676829574</c:v>
                </c:pt>
                <c:pt idx="121">
                  <c:v>0.26605177738360763</c:v>
                </c:pt>
                <c:pt idx="122">
                  <c:v>0.26591627811094976</c:v>
                </c:pt>
                <c:pt idx="123">
                  <c:v>0.26578192791967675</c:v>
                </c:pt>
                <c:pt idx="124">
                  <c:v>0.26565019529350198</c:v>
                </c:pt>
                <c:pt idx="125">
                  <c:v>0.2655204122725075</c:v>
                </c:pt>
                <c:pt idx="126">
                  <c:v>0.26538861007994613</c:v>
                </c:pt>
                <c:pt idx="127">
                  <c:v>0.26518715825536993</c:v>
                </c:pt>
                <c:pt idx="128">
                  <c:v>0.26498331986262663</c:v>
                </c:pt>
                <c:pt idx="129">
                  <c:v>0.26485660390103338</c:v>
                </c:pt>
                <c:pt idx="130">
                  <c:v>0.26473647268336675</c:v>
                </c:pt>
                <c:pt idx="131">
                  <c:v>0.26461753228530599</c:v>
                </c:pt>
                <c:pt idx="132">
                  <c:v>0.26450081808598402</c:v>
                </c:pt>
                <c:pt idx="133">
                  <c:v>0.26438168263650402</c:v>
                </c:pt>
                <c:pt idx="134">
                  <c:v>0.26426263967575597</c:v>
                </c:pt>
                <c:pt idx="135">
                  <c:v>0.26414363972153143</c:v>
                </c:pt>
                <c:pt idx="136">
                  <c:v>0.264023315766301</c:v>
                </c:pt>
                <c:pt idx="137">
                  <c:v>0.26390291997044213</c:v>
                </c:pt>
                <c:pt idx="138">
                  <c:v>0.26378298774387987</c:v>
                </c:pt>
                <c:pt idx="139">
                  <c:v>0.26366310433529899</c:v>
                </c:pt>
                <c:pt idx="140">
                  <c:v>0.26353721184530199</c:v>
                </c:pt>
                <c:pt idx="141">
                  <c:v>0.26341185724667332</c:v>
                </c:pt>
                <c:pt idx="142">
                  <c:v>0.26335487056942075</c:v>
                </c:pt>
                <c:pt idx="143">
                  <c:v>0.26329733645459719</c:v>
                </c:pt>
                <c:pt idx="144">
                  <c:v>0.26323981950710973</c:v>
                </c:pt>
                <c:pt idx="145">
                  <c:v>0.26317768787804263</c:v>
                </c:pt>
                <c:pt idx="146">
                  <c:v>0.26311297371689857</c:v>
                </c:pt>
                <c:pt idx="147">
                  <c:v>0.26304800078545698</c:v>
                </c:pt>
                <c:pt idx="148">
                  <c:v>0.26298297931710518</c:v>
                </c:pt>
                <c:pt idx="149">
                  <c:v>0.26291745382939102</c:v>
                </c:pt>
                <c:pt idx="150">
                  <c:v>0.26284981130958363</c:v>
                </c:pt>
                <c:pt idx="151">
                  <c:v>0.26278208525793356</c:v>
                </c:pt>
                <c:pt idx="152">
                  <c:v>0.26271383313079</c:v>
                </c:pt>
                <c:pt idx="153">
                  <c:v>0.26264554192892575</c:v>
                </c:pt>
                <c:pt idx="154">
                  <c:v>0.26257731038717302</c:v>
                </c:pt>
                <c:pt idx="155">
                  <c:v>0.26250863670655</c:v>
                </c:pt>
                <c:pt idx="156">
                  <c:v>0.26244029548173903</c:v>
                </c:pt>
                <c:pt idx="157">
                  <c:v>0.26237126694909263</c:v>
                </c:pt>
                <c:pt idx="158">
                  <c:v>0.26231191017683708</c:v>
                </c:pt>
                <c:pt idx="159">
                  <c:v>0.26226426765458632</c:v>
                </c:pt>
                <c:pt idx="160">
                  <c:v>0.2622154489946425</c:v>
                </c:pt>
                <c:pt idx="161">
                  <c:v>0.26217061507541456</c:v>
                </c:pt>
                <c:pt idx="162">
                  <c:v>0.26212667069670698</c:v>
                </c:pt>
                <c:pt idx="163">
                  <c:v>0.26208251557894963</c:v>
                </c:pt>
                <c:pt idx="164">
                  <c:v>0.26203850439641102</c:v>
                </c:pt>
                <c:pt idx="165">
                  <c:v>0.261994516034733</c:v>
                </c:pt>
                <c:pt idx="166">
                  <c:v>0.26195028552448762</c:v>
                </c:pt>
                <c:pt idx="167">
                  <c:v>0.26190474167862332</c:v>
                </c:pt>
                <c:pt idx="168">
                  <c:v>0.261859119876726</c:v>
                </c:pt>
                <c:pt idx="169">
                  <c:v>0.26181195946386032</c:v>
                </c:pt>
                <c:pt idx="170">
                  <c:v>0.261765085738769</c:v>
                </c:pt>
                <c:pt idx="171">
                  <c:v>0.26173226771865632</c:v>
                </c:pt>
                <c:pt idx="172">
                  <c:v>0.26169965341231144</c:v>
                </c:pt>
                <c:pt idx="173">
                  <c:v>0.26168928153545057</c:v>
                </c:pt>
                <c:pt idx="174">
                  <c:v>0.26168050524043457</c:v>
                </c:pt>
              </c:numCache>
            </c:numRef>
          </c:val>
        </c:ser>
        <c:marker val="1"/>
        <c:axId val="147448192"/>
        <c:axId val="147449728"/>
      </c:lineChart>
      <c:catAx>
        <c:axId val="147448192"/>
        <c:scaling>
          <c:orientation val="minMax"/>
        </c:scaling>
        <c:axPos val="b"/>
        <c:numFmt formatCode="General" sourceLinked="0"/>
        <c:tickLblPos val="nextTo"/>
        <c:txPr>
          <a:bodyPr rot="-5400000" vert="horz"/>
          <a:lstStyle/>
          <a:p>
            <a:pPr>
              <a:defRPr/>
            </a:pPr>
            <a:endParaRPr lang="sr-Latn-CS"/>
          </a:p>
        </c:txPr>
        <c:crossAx val="147449728"/>
        <c:crosses val="autoZero"/>
        <c:auto val="1"/>
        <c:lblAlgn val="ctr"/>
        <c:lblOffset val="100"/>
        <c:tickLblSkip val="10"/>
        <c:tickMarkSkip val="10"/>
      </c:catAx>
      <c:valAx>
        <c:axId val="147449728"/>
        <c:scaling>
          <c:orientation val="minMax"/>
          <c:max val="0.32000000000000162"/>
          <c:min val="0.24000000000000021"/>
        </c:scaling>
        <c:axPos val="l"/>
        <c:majorGridlines/>
        <c:numFmt formatCode="0.000" sourceLinked="0"/>
        <c:tickLblPos val="nextTo"/>
        <c:crossAx val="147448192"/>
        <c:crosses val="autoZero"/>
        <c:crossBetween val="between"/>
      </c:valAx>
    </c:plotArea>
    <c:legend>
      <c:legendPos val="r"/>
    </c:legend>
    <c:plotVisOnly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plotArea>
      <c:layout/>
      <c:lineChart>
        <c:grouping val="standard"/>
        <c:ser>
          <c:idx val="0"/>
          <c:order val="0"/>
          <c:tx>
            <c:strRef>
              <c:f>List2!$I$2</c:f>
              <c:strCache>
                <c:ptCount val="1"/>
                <c:pt idx="0">
                  <c:v>Brzi</c:v>
                </c:pt>
              </c:strCache>
            </c:strRef>
          </c:tx>
          <c:marker>
            <c:symbol val="none"/>
          </c:marker>
          <c:val>
            <c:numRef>
              <c:f>List2!$I$3:$I$200</c:f>
              <c:numCache>
                <c:formatCode>0.00000000000000000000</c:formatCode>
                <c:ptCount val="198"/>
                <c:pt idx="0">
                  <c:v>9.5672195476015747E-5</c:v>
                </c:pt>
                <c:pt idx="1">
                  <c:v>9.5060430202021265E-5</c:v>
                </c:pt>
                <c:pt idx="2">
                  <c:v>6.2505269779400408E-4</c:v>
                </c:pt>
                <c:pt idx="3">
                  <c:v>6.8385938137699746E-4</c:v>
                </c:pt>
                <c:pt idx="4">
                  <c:v>6.9804519381200573E-4</c:v>
                </c:pt>
                <c:pt idx="5">
                  <c:v>6.9902764729302112E-4</c:v>
                </c:pt>
                <c:pt idx="6">
                  <c:v>6.9782722289996675E-4</c:v>
                </c:pt>
                <c:pt idx="7">
                  <c:v>6.855561182190264E-4</c:v>
                </c:pt>
                <c:pt idx="8">
                  <c:v>6.2268118252700733E-4</c:v>
                </c:pt>
                <c:pt idx="9">
                  <c:v>6.172208015459747E-4</c:v>
                </c:pt>
                <c:pt idx="10">
                  <c:v>6.1926671592799131E-4</c:v>
                </c:pt>
                <c:pt idx="11">
                  <c:v>6.0948808765803886E-4</c:v>
                </c:pt>
                <c:pt idx="12">
                  <c:v>6.0775766152199094E-4</c:v>
                </c:pt>
                <c:pt idx="13">
                  <c:v>4.9634858040698004E-4</c:v>
                </c:pt>
                <c:pt idx="14">
                  <c:v>5.1379101545001582E-4</c:v>
                </c:pt>
                <c:pt idx="15">
                  <c:v>5.0638907916001133E-4</c:v>
                </c:pt>
                <c:pt idx="16">
                  <c:v>3.274410934159811E-4</c:v>
                </c:pt>
                <c:pt idx="17">
                  <c:v>3.3815409973203612E-4</c:v>
                </c:pt>
                <c:pt idx="18">
                  <c:v>3.0405141846795631E-4</c:v>
                </c:pt>
                <c:pt idx="19">
                  <c:v>3.0283744998099889E-4</c:v>
                </c:pt>
                <c:pt idx="20">
                  <c:v>3.0785453788601056E-4</c:v>
                </c:pt>
                <c:pt idx="21">
                  <c:v>3.1374066121403688E-4</c:v>
                </c:pt>
                <c:pt idx="22">
                  <c:v>3.1061389540498752E-4</c:v>
                </c:pt>
                <c:pt idx="23">
                  <c:v>3.0694951992299435E-4</c:v>
                </c:pt>
                <c:pt idx="24">
                  <c:v>4.1093086674698424E-4</c:v>
                </c:pt>
                <c:pt idx="25">
                  <c:v>3.0682337179799621E-4</c:v>
                </c:pt>
                <c:pt idx="26">
                  <c:v>2.9268174864899299E-4</c:v>
                </c:pt>
                <c:pt idx="27">
                  <c:v>2.8777390152301456E-4</c:v>
                </c:pt>
                <c:pt idx="28">
                  <c:v>2.8368401447503855E-4</c:v>
                </c:pt>
                <c:pt idx="29">
                  <c:v>2.3172455450698457E-4</c:v>
                </c:pt>
                <c:pt idx="30">
                  <c:v>2.4069080391597703E-4</c:v>
                </c:pt>
                <c:pt idx="31">
                  <c:v>1.0805060644503258E-4</c:v>
                </c:pt>
                <c:pt idx="32">
                  <c:v>1.8030497083998401E-4</c:v>
                </c:pt>
                <c:pt idx="33">
                  <c:v>1.7246693048900217E-4</c:v>
                </c:pt>
                <c:pt idx="34">
                  <c:v>8.8562881045973452E-5</c:v>
                </c:pt>
                <c:pt idx="35">
                  <c:v>9.1203401649031526E-5</c:v>
                </c:pt>
                <c:pt idx="36">
                  <c:v>9.3724243883986979E-5</c:v>
                </c:pt>
                <c:pt idx="37">
                  <c:v>2.2658615898801812E-4</c:v>
                </c:pt>
                <c:pt idx="38">
                  <c:v>2.3382562977497542E-4</c:v>
                </c:pt>
                <c:pt idx="39">
                  <c:v>3.5654377248700824E-4</c:v>
                </c:pt>
                <c:pt idx="40">
                  <c:v>3.4891374498302819E-4</c:v>
                </c:pt>
                <c:pt idx="41">
                  <c:v>3.6004887407498282E-4</c:v>
                </c:pt>
                <c:pt idx="42">
                  <c:v>3.5969935177598985E-4</c:v>
                </c:pt>
                <c:pt idx="43">
                  <c:v>3.581222162110116E-4</c:v>
                </c:pt>
                <c:pt idx="44">
                  <c:v>3.3833442807202019E-4</c:v>
                </c:pt>
                <c:pt idx="45">
                  <c:v>5.750685982600128E-4</c:v>
                </c:pt>
                <c:pt idx="46">
                  <c:v>3.0954262273896846E-4</c:v>
                </c:pt>
                <c:pt idx="47">
                  <c:v>5.6910551169297996E-4</c:v>
                </c:pt>
                <c:pt idx="48">
                  <c:v>4.4933147481801593E-4</c:v>
                </c:pt>
                <c:pt idx="49">
                  <c:v>4.4236828768901004E-4</c:v>
                </c:pt>
                <c:pt idx="50">
                  <c:v>3.8139408708598454E-4</c:v>
                </c:pt>
                <c:pt idx="51">
                  <c:v>3.8063406258404019E-4</c:v>
                </c:pt>
                <c:pt idx="52">
                  <c:v>5.0321442262096783E-4</c:v>
                </c:pt>
                <c:pt idx="53">
                  <c:v>3.8726872451400241E-4</c:v>
                </c:pt>
                <c:pt idx="54">
                  <c:v>5.0617739430003784E-4</c:v>
                </c:pt>
                <c:pt idx="55">
                  <c:v>3.8602537303295052E-4</c:v>
                </c:pt>
                <c:pt idx="56">
                  <c:v>4.8032674860404729E-4</c:v>
                </c:pt>
                <c:pt idx="57">
                  <c:v>5.1504963174797691E-4</c:v>
                </c:pt>
                <c:pt idx="58">
                  <c:v>5.1659185909602712E-4</c:v>
                </c:pt>
                <c:pt idx="59">
                  <c:v>5.0501153451398828E-4</c:v>
                </c:pt>
                <c:pt idx="60">
                  <c:v>4.9235480504200839E-4</c:v>
                </c:pt>
                <c:pt idx="61">
                  <c:v>4.9654386541397898E-4</c:v>
                </c:pt>
                <c:pt idx="62">
                  <c:v>4.9449879043400591E-4</c:v>
                </c:pt>
                <c:pt idx="63">
                  <c:v>5.7459351331301534E-4</c:v>
                </c:pt>
                <c:pt idx="64">
                  <c:v>5.6525524505296508E-4</c:v>
                </c:pt>
                <c:pt idx="65">
                  <c:v>5.2180470725099503E-4</c:v>
                </c:pt>
                <c:pt idx="66">
                  <c:v>5.2023002463202905E-4</c:v>
                </c:pt>
                <c:pt idx="67">
                  <c:v>5.2271875739701157E-4</c:v>
                </c:pt>
                <c:pt idx="68">
                  <c:v>5.332952777939991E-4</c:v>
                </c:pt>
                <c:pt idx="69">
                  <c:v>4.5723116706897313E-4</c:v>
                </c:pt>
                <c:pt idx="70">
                  <c:v>4.4950379897102088E-4</c:v>
                </c:pt>
                <c:pt idx="71">
                  <c:v>4.4764221674598509E-4</c:v>
                </c:pt>
                <c:pt idx="72">
                  <c:v>4.4793264037901946E-4</c:v>
                </c:pt>
                <c:pt idx="73">
                  <c:v>4.4144956843900361E-4</c:v>
                </c:pt>
                <c:pt idx="74">
                  <c:v>4.4134003785900713E-4</c:v>
                </c:pt>
                <c:pt idx="75">
                  <c:v>4.2979313761598565E-4</c:v>
                </c:pt>
                <c:pt idx="76">
                  <c:v>3.8419512610699257E-4</c:v>
                </c:pt>
                <c:pt idx="77">
                  <c:v>3.9081660463502737E-4</c:v>
                </c:pt>
                <c:pt idx="78">
                  <c:v>3.6121333675398688E-4</c:v>
                </c:pt>
                <c:pt idx="79">
                  <c:v>3.5945802972803573E-4</c:v>
                </c:pt>
                <c:pt idx="80">
                  <c:v>3.562970848639576E-4</c:v>
                </c:pt>
                <c:pt idx="81">
                  <c:v>3.9345696625403803E-4</c:v>
                </c:pt>
                <c:pt idx="82">
                  <c:v>3.9054044778097412E-4</c:v>
                </c:pt>
                <c:pt idx="83">
                  <c:v>3.7259987207799726E-4</c:v>
                </c:pt>
                <c:pt idx="84">
                  <c:v>3.8301124654399642E-4</c:v>
                </c:pt>
                <c:pt idx="85">
                  <c:v>3.8112312502603036E-4</c:v>
                </c:pt>
                <c:pt idx="86">
                  <c:v>2.8690153697097376E-4</c:v>
                </c:pt>
                <c:pt idx="87">
                  <c:v>2.953514977910328E-4</c:v>
                </c:pt>
                <c:pt idx="88">
                  <c:v>2.9115689049896698E-4</c:v>
                </c:pt>
                <c:pt idx="89">
                  <c:v>3.0067795187505247E-4</c:v>
                </c:pt>
                <c:pt idx="90">
                  <c:v>3.068290733520015E-4</c:v>
                </c:pt>
                <c:pt idx="91">
                  <c:v>3.0356297282896496E-4</c:v>
                </c:pt>
                <c:pt idx="92">
                  <c:v>2.8937305746101939E-4</c:v>
                </c:pt>
                <c:pt idx="93">
                  <c:v>2.9908296105901622E-4</c:v>
                </c:pt>
                <c:pt idx="94">
                  <c:v>3.0306746823599746E-4</c:v>
                </c:pt>
                <c:pt idx="95">
                  <c:v>2.9500298844398198E-4</c:v>
                </c:pt>
                <c:pt idx="96">
                  <c:v>2.7358399627297491E-4</c:v>
                </c:pt>
                <c:pt idx="97">
                  <c:v>2.6548997749304071E-4</c:v>
                </c:pt>
                <c:pt idx="98">
                  <c:v>2.6318483417397953E-4</c:v>
                </c:pt>
                <c:pt idx="99">
                  <c:v>2.5977544307598244E-4</c:v>
                </c:pt>
                <c:pt idx="100">
                  <c:v>2.7308388971303472E-4</c:v>
                </c:pt>
                <c:pt idx="101">
                  <c:v>2.3964609556398339E-4</c:v>
                </c:pt>
                <c:pt idx="102">
                  <c:v>2.33998403947E-4</c:v>
                </c:pt>
                <c:pt idx="103">
                  <c:v>2.3592020529300602E-4</c:v>
                </c:pt>
                <c:pt idx="104">
                  <c:v>2.3910391678599998E-4</c:v>
                </c:pt>
                <c:pt idx="105">
                  <c:v>2.4398538461101182E-4</c:v>
                </c:pt>
                <c:pt idx="106">
                  <c:v>2.4859298430096615E-4</c:v>
                </c:pt>
                <c:pt idx="107">
                  <c:v>2.5047669148803449E-4</c:v>
                </c:pt>
                <c:pt idx="108">
                  <c:v>2.975893645519867E-4</c:v>
                </c:pt>
                <c:pt idx="109">
                  <c:v>2.9501667187698135E-4</c:v>
                </c:pt>
                <c:pt idx="110">
                  <c:v>2.9005132884802015E-4</c:v>
                </c:pt>
                <c:pt idx="111">
                  <c:v>2.9132800175102406E-4</c:v>
                </c:pt>
                <c:pt idx="112">
                  <c:v>3.0361650648697003E-4</c:v>
                </c:pt>
                <c:pt idx="113">
                  <c:v>3.0305583702100458E-4</c:v>
                </c:pt>
                <c:pt idx="114">
                  <c:v>2.7277333724701533E-4</c:v>
                </c:pt>
                <c:pt idx="115">
                  <c:v>2.6410627684597855E-4</c:v>
                </c:pt>
                <c:pt idx="116">
                  <c:v>2.6374625811404086E-4</c:v>
                </c:pt>
                <c:pt idx="117">
                  <c:v>2.3339914490899818E-4</c:v>
                </c:pt>
                <c:pt idx="118">
                  <c:v>2.3236843761198611E-4</c:v>
                </c:pt>
                <c:pt idx="119">
                  <c:v>2.1578911893399612E-4</c:v>
                </c:pt>
                <c:pt idx="120">
                  <c:v>2.1823906422702396E-4</c:v>
                </c:pt>
                <c:pt idx="121">
                  <c:v>2.1589266812599596E-4</c:v>
                </c:pt>
                <c:pt idx="122">
                  <c:v>2.0991561013400392E-4</c:v>
                </c:pt>
                <c:pt idx="123">
                  <c:v>3.401889123749724E-4</c:v>
                </c:pt>
                <c:pt idx="124">
                  <c:v>3.4014132046300652E-4</c:v>
                </c:pt>
                <c:pt idx="125">
                  <c:v>3.6613338294600161E-4</c:v>
                </c:pt>
                <c:pt idx="126">
                  <c:v>3.8318671126003219E-4</c:v>
                </c:pt>
                <c:pt idx="127">
                  <c:v>3.8063550221595414E-4</c:v>
                </c:pt>
                <c:pt idx="128">
                  <c:v>3.7804788378104336E-4</c:v>
                </c:pt>
                <c:pt idx="129">
                  <c:v>3.7591105540196973E-4</c:v>
                </c:pt>
                <c:pt idx="130">
                  <c:v>3.7636869580004819E-4</c:v>
                </c:pt>
                <c:pt idx="131">
                  <c:v>3.7005457769296018E-4</c:v>
                </c:pt>
                <c:pt idx="132">
                  <c:v>3.7974890525399927E-4</c:v>
                </c:pt>
                <c:pt idx="133">
                  <c:v>3.8175965026305018E-4</c:v>
                </c:pt>
                <c:pt idx="134">
                  <c:v>3.7920254377998841E-4</c:v>
                </c:pt>
                <c:pt idx="135">
                  <c:v>3.7964687943098385E-4</c:v>
                </c:pt>
                <c:pt idx="136">
                  <c:v>3.779517394180162E-4</c:v>
                </c:pt>
                <c:pt idx="137">
                  <c:v>3.7272740346400417E-4</c:v>
                </c:pt>
                <c:pt idx="138">
                  <c:v>3.384007617650029E-4</c:v>
                </c:pt>
                <c:pt idx="139">
                  <c:v>3.2759565927598246E-4</c:v>
                </c:pt>
                <c:pt idx="140">
                  <c:v>3.3428176902000622E-4</c:v>
                </c:pt>
                <c:pt idx="141">
                  <c:v>3.3805116482699495E-4</c:v>
                </c:pt>
                <c:pt idx="142">
                  <c:v>4.1658467781202635E-4</c:v>
                </c:pt>
                <c:pt idx="143">
                  <c:v>4.3467044356199124E-4</c:v>
                </c:pt>
                <c:pt idx="144">
                  <c:v>4.2937261065801007E-4</c:v>
                </c:pt>
                <c:pt idx="145">
                  <c:v>4.2114928977799034E-4</c:v>
                </c:pt>
                <c:pt idx="146">
                  <c:v>4.2056084707398463E-4</c:v>
                </c:pt>
                <c:pt idx="147">
                  <c:v>4.126238066510246E-4</c:v>
                </c:pt>
                <c:pt idx="148">
                  <c:v>4.1248236130397853E-4</c:v>
                </c:pt>
                <c:pt idx="149">
                  <c:v>4.3346313740200192E-4</c:v>
                </c:pt>
                <c:pt idx="150">
                  <c:v>4.4784443226703464E-4</c:v>
                </c:pt>
                <c:pt idx="151">
                  <c:v>4.4422552791395509E-4</c:v>
                </c:pt>
                <c:pt idx="152">
                  <c:v>4.2386962866303597E-4</c:v>
                </c:pt>
                <c:pt idx="153">
                  <c:v>4.2277544393598543E-4</c:v>
                </c:pt>
                <c:pt idx="154">
                  <c:v>4.2003690833903419E-4</c:v>
                </c:pt>
                <c:pt idx="155">
                  <c:v>4.0919347447998522E-4</c:v>
                </c:pt>
                <c:pt idx="156">
                  <c:v>4.0895298410997832E-4</c:v>
                </c:pt>
                <c:pt idx="157">
                  <c:v>3.8942691508603479E-4</c:v>
                </c:pt>
                <c:pt idx="158">
                  <c:v>3.9103473812796149E-4</c:v>
                </c:pt>
                <c:pt idx="159">
                  <c:v>4.0251091940302384E-4</c:v>
                </c:pt>
                <c:pt idx="160">
                  <c:v>3.8548535670401851E-4</c:v>
                </c:pt>
                <c:pt idx="161">
                  <c:v>3.82136460381988E-4</c:v>
                </c:pt>
                <c:pt idx="162">
                  <c:v>3.6248005424100225E-4</c:v>
                </c:pt>
                <c:pt idx="163">
                  <c:v>3.6828319438298064E-4</c:v>
                </c:pt>
                <c:pt idx="164">
                  <c:v>2.9537171438404275E-4</c:v>
                </c:pt>
                <c:pt idx="165">
                  <c:v>3.1288503984700129E-4</c:v>
                </c:pt>
                <c:pt idx="166">
                  <c:v>4.0189210101998512E-4</c:v>
                </c:pt>
                <c:pt idx="167">
                  <c:v>3.9610164292197558E-4</c:v>
                </c:pt>
                <c:pt idx="168">
                  <c:v>3.8381489952898917E-4</c:v>
                </c:pt>
                <c:pt idx="169">
                  <c:v>4.8037398005102024E-4</c:v>
                </c:pt>
                <c:pt idx="170">
                  <c:v>5.138418042570092E-4</c:v>
                </c:pt>
                <c:pt idx="171">
                  <c:v>4.9958110625297791E-4</c:v>
                </c:pt>
                <c:pt idx="172">
                  <c:v>4.4046929120900437E-4</c:v>
                </c:pt>
                <c:pt idx="173">
                  <c:v>3.3818241374300456E-4</c:v>
                </c:pt>
                <c:pt idx="174">
                  <c:v>3.4561413664202615E-4</c:v>
                </c:pt>
                <c:pt idx="175">
                  <c:v>3.3612720248299432E-4</c:v>
                </c:pt>
                <c:pt idx="176">
                  <c:v>3.5902783558999931E-4</c:v>
                </c:pt>
                <c:pt idx="177">
                  <c:v>3.4413364690599925E-4</c:v>
                </c:pt>
                <c:pt idx="178">
                  <c:v>3.2856853153801012E-4</c:v>
                </c:pt>
                <c:pt idx="179">
                  <c:v>3.9278774939699603E-4</c:v>
                </c:pt>
                <c:pt idx="180">
                  <c:v>3.5295651821498636E-4</c:v>
                </c:pt>
                <c:pt idx="181">
                  <c:v>3.2162253012801845E-4</c:v>
                </c:pt>
                <c:pt idx="182">
                  <c:v>3.2594007335301495E-4</c:v>
                </c:pt>
                <c:pt idx="183">
                  <c:v>3.2203203938097259E-4</c:v>
                </c:pt>
                <c:pt idx="184">
                  <c:v>3.1534809988198492E-4</c:v>
                </c:pt>
                <c:pt idx="185">
                  <c:v>2.4404701368302417E-4</c:v>
                </c:pt>
                <c:pt idx="186">
                  <c:v>2.4012945440799049E-4</c:v>
                </c:pt>
                <c:pt idx="187">
                  <c:v>3.1720870677701336E-4</c:v>
                </c:pt>
                <c:pt idx="188">
                  <c:v>3.2512815611998786E-4</c:v>
                </c:pt>
                <c:pt idx="189">
                  <c:v>2.6108131272400991E-4</c:v>
                </c:pt>
                <c:pt idx="190">
                  <c:v>3.6310395606800811E-4</c:v>
                </c:pt>
                <c:pt idx="191">
                  <c:v>3.3191766610599245E-4</c:v>
                </c:pt>
                <c:pt idx="192">
                  <c:v>3.5132377585301097E-4</c:v>
                </c:pt>
                <c:pt idx="193">
                  <c:v>2.7144228273698356E-4</c:v>
                </c:pt>
                <c:pt idx="194">
                  <c:v>2.8544161986501781E-4</c:v>
                </c:pt>
                <c:pt idx="195">
                  <c:v>2.516012787570081E-4</c:v>
                </c:pt>
                <c:pt idx="196">
                  <c:v>2.4889738499597812E-4</c:v>
                </c:pt>
                <c:pt idx="197">
                  <c:v>1.7836085518199723E-4</c:v>
                </c:pt>
              </c:numCache>
            </c:numRef>
          </c:val>
        </c:ser>
        <c:ser>
          <c:idx val="1"/>
          <c:order val="1"/>
          <c:tx>
            <c:strRef>
              <c:f>List2!$J$2</c:f>
              <c:strCache>
                <c:ptCount val="1"/>
                <c:pt idx="0">
                  <c:v>Kvalitetni</c:v>
                </c:pt>
              </c:strCache>
            </c:strRef>
          </c:tx>
          <c:marker>
            <c:symbol val="none"/>
          </c:marker>
          <c:val>
            <c:numRef>
              <c:f>List2!$J$3:$J$200</c:f>
              <c:numCache>
                <c:formatCode>0.00000000000000000000</c:formatCode>
                <c:ptCount val="198"/>
                <c:pt idx="0">
                  <c:v>6.972399696200186E-4</c:v>
                </c:pt>
                <c:pt idx="1">
                  <c:v>6.994625579800352E-4</c:v>
                </c:pt>
                <c:pt idx="2">
                  <c:v>6.9539003149999114E-4</c:v>
                </c:pt>
                <c:pt idx="3">
                  <c:v>6.9756071723798315E-4</c:v>
                </c:pt>
                <c:pt idx="4">
                  <c:v>6.98814131722019E-4</c:v>
                </c:pt>
                <c:pt idx="5">
                  <c:v>6.9817534424599444E-4</c:v>
                </c:pt>
                <c:pt idx="6">
                  <c:v>6.9614634687204435E-4</c:v>
                </c:pt>
                <c:pt idx="7">
                  <c:v>6.97394061614957E-4</c:v>
                </c:pt>
                <c:pt idx="8">
                  <c:v>6.8001717845101459E-4</c:v>
                </c:pt>
                <c:pt idx="9">
                  <c:v>6.5903550626300871E-4</c:v>
                </c:pt>
                <c:pt idx="10">
                  <c:v>6.7182897124901737E-4</c:v>
                </c:pt>
                <c:pt idx="11">
                  <c:v>6.6586939127100532E-4</c:v>
                </c:pt>
                <c:pt idx="12">
                  <c:v>6.6925882114599055E-4</c:v>
                </c:pt>
                <c:pt idx="13">
                  <c:v>6.6558126361099268E-4</c:v>
                </c:pt>
                <c:pt idx="14">
                  <c:v>6.6061870042100122E-4</c:v>
                </c:pt>
                <c:pt idx="15">
                  <c:v>6.5866797691999524E-4</c:v>
                </c:pt>
                <c:pt idx="16">
                  <c:v>6.4898695140603419E-4</c:v>
                </c:pt>
                <c:pt idx="17">
                  <c:v>5.3764207493301277E-4</c:v>
                </c:pt>
                <c:pt idx="18">
                  <c:v>5.4328628824796275E-4</c:v>
                </c:pt>
                <c:pt idx="19">
                  <c:v>5.2129547499202289E-4</c:v>
                </c:pt>
                <c:pt idx="20">
                  <c:v>6.4228726487497499E-4</c:v>
                </c:pt>
                <c:pt idx="21">
                  <c:v>4.3582487064003708E-4</c:v>
                </c:pt>
                <c:pt idx="22">
                  <c:v>4.2590571946199873E-4</c:v>
                </c:pt>
                <c:pt idx="23">
                  <c:v>4.2412761856198256E-4</c:v>
                </c:pt>
                <c:pt idx="24">
                  <c:v>6.6212426792899902E-4</c:v>
                </c:pt>
                <c:pt idx="25">
                  <c:v>6.5551100854804921E-4</c:v>
                </c:pt>
                <c:pt idx="26">
                  <c:v>6.5324770817199319E-4</c:v>
                </c:pt>
                <c:pt idx="27">
                  <c:v>6.424723779510119E-4</c:v>
                </c:pt>
                <c:pt idx="28">
                  <c:v>5.8333425794099324E-4</c:v>
                </c:pt>
                <c:pt idx="29">
                  <c:v>6.2005586104696745E-4</c:v>
                </c:pt>
                <c:pt idx="30">
                  <c:v>6.2807181516000711E-4</c:v>
                </c:pt>
                <c:pt idx="31">
                  <c:v>6.1950676477601414E-4</c:v>
                </c:pt>
                <c:pt idx="32">
                  <c:v>6.5391447756702348E-4</c:v>
                </c:pt>
                <c:pt idx="33">
                  <c:v>6.6914218204799935E-4</c:v>
                </c:pt>
                <c:pt idx="34">
                  <c:v>6.7052766038500566E-4</c:v>
                </c:pt>
                <c:pt idx="35">
                  <c:v>6.7552318442698825E-4</c:v>
                </c:pt>
                <c:pt idx="36">
                  <c:v>6.7290521913099775E-4</c:v>
                </c:pt>
                <c:pt idx="37">
                  <c:v>5.6075153900303487E-4</c:v>
                </c:pt>
                <c:pt idx="38">
                  <c:v>5.7083762371495927E-4</c:v>
                </c:pt>
                <c:pt idx="39">
                  <c:v>5.6988071836799924E-4</c:v>
                </c:pt>
                <c:pt idx="40">
                  <c:v>6.3566713497204268E-4</c:v>
                </c:pt>
                <c:pt idx="41">
                  <c:v>6.4266912755195805E-4</c:v>
                </c:pt>
                <c:pt idx="42">
                  <c:v>6.5383332061103364E-4</c:v>
                </c:pt>
                <c:pt idx="43">
                  <c:v>6.6693128556299952E-4</c:v>
                </c:pt>
                <c:pt idx="44">
                  <c:v>6.6085627179801988E-4</c:v>
                </c:pt>
                <c:pt idx="45">
                  <c:v>6.7147307622095404E-4</c:v>
                </c:pt>
                <c:pt idx="46">
                  <c:v>6.7307506643505014E-4</c:v>
                </c:pt>
                <c:pt idx="47">
                  <c:v>6.7495644739895989E-4</c:v>
                </c:pt>
                <c:pt idx="48">
                  <c:v>6.6932431573802199E-4</c:v>
                </c:pt>
                <c:pt idx="49">
                  <c:v>6.6992368429102998E-4</c:v>
                </c:pt>
                <c:pt idx="50">
                  <c:v>5.5780579941900157E-4</c:v>
                </c:pt>
                <c:pt idx="51">
                  <c:v>5.578987320339901E-4</c:v>
                </c:pt>
                <c:pt idx="52">
                  <c:v>5.5533588250600524E-4</c:v>
                </c:pt>
                <c:pt idx="53">
                  <c:v>5.4777771807696448E-4</c:v>
                </c:pt>
                <c:pt idx="54">
                  <c:v>5.4978838768704452E-4</c:v>
                </c:pt>
                <c:pt idx="55">
                  <c:v>5.5575741956997993E-4</c:v>
                </c:pt>
                <c:pt idx="56">
                  <c:v>5.5742271359199779E-4</c:v>
                </c:pt>
                <c:pt idx="57">
                  <c:v>5.5472403050399845E-4</c:v>
                </c:pt>
                <c:pt idx="58">
                  <c:v>5.3960793617002832E-4</c:v>
                </c:pt>
                <c:pt idx="59">
                  <c:v>5.5652288094598938E-4</c:v>
                </c:pt>
                <c:pt idx="60">
                  <c:v>5.6983217774697614E-4</c:v>
                </c:pt>
                <c:pt idx="61">
                  <c:v>5.7641073113101724E-4</c:v>
                </c:pt>
                <c:pt idx="62">
                  <c:v>5.5710313010099203E-4</c:v>
                </c:pt>
                <c:pt idx="63">
                  <c:v>5.6709257604903502E-4</c:v>
                </c:pt>
                <c:pt idx="64">
                  <c:v>5.5132603600899514E-4</c:v>
                </c:pt>
                <c:pt idx="65">
                  <c:v>5.493308571379896E-4</c:v>
                </c:pt>
                <c:pt idx="66">
                  <c:v>5.9541458410800052E-4</c:v>
                </c:pt>
                <c:pt idx="67">
                  <c:v>5.6279993285301977E-4</c:v>
                </c:pt>
                <c:pt idx="68">
                  <c:v>5.5700858613899618E-4</c:v>
                </c:pt>
                <c:pt idx="69">
                  <c:v>5.6162413719701822E-4</c:v>
                </c:pt>
                <c:pt idx="70">
                  <c:v>5.6498175065400336E-4</c:v>
                </c:pt>
                <c:pt idx="71">
                  <c:v>5.5985510665196303E-4</c:v>
                </c:pt>
                <c:pt idx="72">
                  <c:v>5.5757851398902103E-4</c:v>
                </c:pt>
                <c:pt idx="73">
                  <c:v>5.6181052763498718E-4</c:v>
                </c:pt>
                <c:pt idx="74">
                  <c:v>5.6478801169002057E-4</c:v>
                </c:pt>
                <c:pt idx="75">
                  <c:v>5.6689926094699583E-4</c:v>
                </c:pt>
                <c:pt idx="76">
                  <c:v>5.7613620222397052E-4</c:v>
                </c:pt>
                <c:pt idx="77">
                  <c:v>5.6798433653504766E-4</c:v>
                </c:pt>
                <c:pt idx="78">
                  <c:v>5.7846814462197971E-4</c:v>
                </c:pt>
                <c:pt idx="79">
                  <c:v>5.8149608028101873E-4</c:v>
                </c:pt>
                <c:pt idx="80">
                  <c:v>5.5467491787697821E-4</c:v>
                </c:pt>
                <c:pt idx="81">
                  <c:v>4.9312710390198586E-4</c:v>
                </c:pt>
                <c:pt idx="82">
                  <c:v>2.4504926449303642E-4</c:v>
                </c:pt>
                <c:pt idx="83">
                  <c:v>9.0229888305982272E-5</c:v>
                </c:pt>
                <c:pt idx="84">
                  <c:v>9.3695370612990712E-5</c:v>
                </c:pt>
                <c:pt idx="85">
                  <c:v>9.4142706003996754E-5</c:v>
                </c:pt>
                <c:pt idx="86">
                  <c:v>9.4652373757998551E-5</c:v>
                </c:pt>
                <c:pt idx="87">
                  <c:v>9.4924733540003656E-5</c:v>
                </c:pt>
                <c:pt idx="88">
                  <c:v>9.5597849584018411E-5</c:v>
                </c:pt>
                <c:pt idx="89">
                  <c:v>9.5667160688984556E-5</c:v>
                </c:pt>
                <c:pt idx="90">
                  <c:v>9.2125073680005581E-5</c:v>
                </c:pt>
                <c:pt idx="91">
                  <c:v>8.6139134786000771E-5</c:v>
                </c:pt>
                <c:pt idx="92">
                  <c:v>8.5254353750009449E-5</c:v>
                </c:pt>
                <c:pt idx="93">
                  <c:v>7.5627653270016681E-5</c:v>
                </c:pt>
                <c:pt idx="94">
                  <c:v>5.6408408402985901E-5</c:v>
                </c:pt>
                <c:pt idx="95">
                  <c:v>5.6451303241999984E-5</c:v>
                </c:pt>
                <c:pt idx="96">
                  <c:v>5.6667352964001734E-5</c:v>
                </c:pt>
                <c:pt idx="97">
                  <c:v>5.5464732684029939E-5</c:v>
                </c:pt>
                <c:pt idx="98">
                  <c:v>6.3514644936979976E-5</c:v>
                </c:pt>
                <c:pt idx="99">
                  <c:v>6.7012267117972477E-5</c:v>
                </c:pt>
                <c:pt idx="100">
                  <c:v>6.7072709057037325E-5</c:v>
                </c:pt>
                <c:pt idx="101">
                  <c:v>6.5447111857964106E-5</c:v>
                </c:pt>
                <c:pt idx="102">
                  <c:v>6.5314288704044197E-5</c:v>
                </c:pt>
                <c:pt idx="103">
                  <c:v>6.7452850864957773E-5</c:v>
                </c:pt>
                <c:pt idx="104">
                  <c:v>6.438764682004195E-5</c:v>
                </c:pt>
                <c:pt idx="105">
                  <c:v>6.4301562499979883E-5</c:v>
                </c:pt>
                <c:pt idx="106">
                  <c:v>6.5517318920017026E-5</c:v>
                </c:pt>
                <c:pt idx="107">
                  <c:v>6.4578511706992104E-5</c:v>
                </c:pt>
                <c:pt idx="108">
                  <c:v>6.6455760021011823E-5</c:v>
                </c:pt>
                <c:pt idx="109">
                  <c:v>6.8035738115979113E-5</c:v>
                </c:pt>
                <c:pt idx="110">
                  <c:v>6.8148823773983569E-5</c:v>
                </c:pt>
                <c:pt idx="111">
                  <c:v>6.8199126335044912E-5</c:v>
                </c:pt>
                <c:pt idx="112">
                  <c:v>6.8784737770999713E-5</c:v>
                </c:pt>
                <c:pt idx="113">
                  <c:v>6.2121183147967424E-5</c:v>
                </c:pt>
                <c:pt idx="114">
                  <c:v>6.2447148495015092E-5</c:v>
                </c:pt>
                <c:pt idx="115">
                  <c:v>6.2724873200969991E-5</c:v>
                </c:pt>
                <c:pt idx="116">
                  <c:v>6.4629886292022501E-5</c:v>
                </c:pt>
                <c:pt idx="117">
                  <c:v>1.3892823083200376E-4</c:v>
                </c:pt>
                <c:pt idx="118">
                  <c:v>1.4271733174897605E-4</c:v>
                </c:pt>
                <c:pt idx="119">
                  <c:v>2.4976298279100212E-4</c:v>
                </c:pt>
                <c:pt idx="120">
                  <c:v>2.4115938468899587E-4</c:v>
                </c:pt>
                <c:pt idx="121">
                  <c:v>1.3549927265804694E-4</c:v>
                </c:pt>
                <c:pt idx="122">
                  <c:v>1.3435019127300285E-4</c:v>
                </c:pt>
                <c:pt idx="123">
                  <c:v>1.3173262617399706E-4</c:v>
                </c:pt>
                <c:pt idx="124">
                  <c:v>1.2978302099497801E-4</c:v>
                </c:pt>
                <c:pt idx="125">
                  <c:v>1.3180219256198137E-4</c:v>
                </c:pt>
                <c:pt idx="126">
                  <c:v>2.0145182457504047E-4</c:v>
                </c:pt>
                <c:pt idx="127">
                  <c:v>2.0383839274396042E-4</c:v>
                </c:pt>
                <c:pt idx="128">
                  <c:v>1.2671596159302689E-4</c:v>
                </c:pt>
                <c:pt idx="129">
                  <c:v>1.2013121766602051E-4</c:v>
                </c:pt>
                <c:pt idx="130">
                  <c:v>1.1894039806098554E-4</c:v>
                </c:pt>
                <c:pt idx="131">
                  <c:v>1.1671419932196561E-4</c:v>
                </c:pt>
                <c:pt idx="132">
                  <c:v>1.1913544948000217E-4</c:v>
                </c:pt>
                <c:pt idx="133">
                  <c:v>1.1904296074805041E-4</c:v>
                </c:pt>
                <c:pt idx="134">
                  <c:v>1.1899995422398613E-4</c:v>
                </c:pt>
                <c:pt idx="135">
                  <c:v>1.2032395523098316E-4</c:v>
                </c:pt>
                <c:pt idx="136">
                  <c:v>1.2039579585998463E-4</c:v>
                </c:pt>
                <c:pt idx="137">
                  <c:v>1.1993222656203641E-4</c:v>
                </c:pt>
                <c:pt idx="138">
                  <c:v>1.1988340857999047E-4</c:v>
                </c:pt>
                <c:pt idx="139">
                  <c:v>1.2589248999700375E-4</c:v>
                </c:pt>
                <c:pt idx="140">
                  <c:v>1.253545986290024E-4</c:v>
                </c:pt>
                <c:pt idx="141">
                  <c:v>5.6986677253013124E-5</c:v>
                </c:pt>
                <c:pt idx="142">
                  <c:v>5.7534114821955941E-5</c:v>
                </c:pt>
                <c:pt idx="143">
                  <c:v>5.7516947488012612E-5</c:v>
                </c:pt>
                <c:pt idx="144">
                  <c:v>6.2131629067985574E-5</c:v>
                </c:pt>
                <c:pt idx="145">
                  <c:v>6.4714161144008989E-5</c:v>
                </c:pt>
                <c:pt idx="146">
                  <c:v>6.4972931441032608E-5</c:v>
                </c:pt>
                <c:pt idx="147">
                  <c:v>6.5021468352965974E-5</c:v>
                </c:pt>
                <c:pt idx="148">
                  <c:v>6.5525487712992124E-5</c:v>
                </c:pt>
                <c:pt idx="149">
                  <c:v>6.7642519808009245E-5</c:v>
                </c:pt>
                <c:pt idx="150">
                  <c:v>6.7726051650008389E-5</c:v>
                </c:pt>
                <c:pt idx="151">
                  <c:v>6.8252127143009618E-5</c:v>
                </c:pt>
                <c:pt idx="152">
                  <c:v>6.8291201864024113E-5</c:v>
                </c:pt>
                <c:pt idx="153">
                  <c:v>6.823154175295E-5</c:v>
                </c:pt>
                <c:pt idx="154">
                  <c:v>6.8673680623022011E-5</c:v>
                </c:pt>
                <c:pt idx="155">
                  <c:v>6.8341224810975474E-5</c:v>
                </c:pt>
                <c:pt idx="156">
                  <c:v>6.9028532647009077E-5</c:v>
                </c:pt>
                <c:pt idx="157">
                  <c:v>5.9356772254993154E-5</c:v>
                </c:pt>
                <c:pt idx="158">
                  <c:v>4.7642522251034901E-5</c:v>
                </c:pt>
                <c:pt idx="159">
                  <c:v>4.8818659943994816E-5</c:v>
                </c:pt>
                <c:pt idx="160">
                  <c:v>4.4833919227993957E-5</c:v>
                </c:pt>
                <c:pt idx="161">
                  <c:v>4.3944378707028158E-5</c:v>
                </c:pt>
                <c:pt idx="162">
                  <c:v>4.4155117757960413E-5</c:v>
                </c:pt>
                <c:pt idx="163">
                  <c:v>4.4011182537995491E-5</c:v>
                </c:pt>
                <c:pt idx="164">
                  <c:v>4.3988361678015702E-5</c:v>
                </c:pt>
                <c:pt idx="165">
                  <c:v>4.4230510245990928E-5</c:v>
                </c:pt>
                <c:pt idx="166">
                  <c:v>4.5543845864026724E-5</c:v>
                </c:pt>
                <c:pt idx="167">
                  <c:v>4.5621801896988972E-5</c:v>
                </c:pt>
                <c:pt idx="168">
                  <c:v>4.7160412866010005E-5</c:v>
                </c:pt>
                <c:pt idx="169">
                  <c:v>4.6873725090990102E-5</c:v>
                </c:pt>
                <c:pt idx="170">
                  <c:v>3.2818020113012584E-5</c:v>
                </c:pt>
                <c:pt idx="171">
                  <c:v>3.2614306343992216E-5</c:v>
                </c:pt>
                <c:pt idx="172">
                  <c:v>1.0371876861981003E-5</c:v>
                </c:pt>
              </c:numCache>
            </c:numRef>
          </c:val>
        </c:ser>
        <c:marker val="1"/>
        <c:axId val="112083328"/>
        <c:axId val="112084864"/>
      </c:lineChart>
      <c:catAx>
        <c:axId val="112083328"/>
        <c:scaling>
          <c:orientation val="minMax"/>
        </c:scaling>
        <c:axPos val="b"/>
        <c:tickLblPos val="nextTo"/>
        <c:txPr>
          <a:bodyPr rot="-5400000" vert="horz"/>
          <a:lstStyle/>
          <a:p>
            <a:pPr>
              <a:defRPr/>
            </a:pPr>
            <a:endParaRPr lang="sr-Latn-CS"/>
          </a:p>
        </c:txPr>
        <c:crossAx val="112084864"/>
        <c:crosses val="autoZero"/>
        <c:auto val="1"/>
        <c:lblAlgn val="ctr"/>
        <c:lblOffset val="100"/>
        <c:tickLblSkip val="10"/>
        <c:tickMarkSkip val="10"/>
      </c:catAx>
      <c:valAx>
        <c:axId val="112084864"/>
        <c:scaling>
          <c:orientation val="minMax"/>
        </c:scaling>
        <c:axPos val="l"/>
        <c:majorGridlines/>
        <c:numFmt formatCode="0.0000" sourceLinked="0"/>
        <c:tickLblPos val="nextTo"/>
        <c:crossAx val="112083328"/>
        <c:crosses val="autoZero"/>
        <c:crossBetween val="between"/>
      </c:valAx>
    </c:plotArea>
    <c:legend>
      <c:legendPos val="r"/>
    </c:legend>
    <c:plotVisOnly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plotArea>
      <c:layout/>
      <c:lineChart>
        <c:grouping val="standard"/>
        <c:ser>
          <c:idx val="0"/>
          <c:order val="0"/>
          <c:tx>
            <c:strRef>
              <c:f>List2!$D$1</c:f>
              <c:strCache>
                <c:ptCount val="1"/>
                <c:pt idx="0">
                  <c:v>Brzi</c:v>
                </c:pt>
              </c:strCache>
            </c:strRef>
          </c:tx>
          <c:marker>
            <c:symbol val="none"/>
          </c:marker>
          <c:val>
            <c:numRef>
              <c:f>List2!$D$2:$D$214</c:f>
              <c:numCache>
                <c:formatCode>0.00000000000000000000</c:formatCode>
                <c:ptCount val="213"/>
                <c:pt idx="0">
                  <c:v>0.33910688264384997</c:v>
                </c:pt>
                <c:pt idx="1">
                  <c:v>0.33899804040012599</c:v>
                </c:pt>
                <c:pt idx="2">
                  <c:v>0.33866750857265926</c:v>
                </c:pt>
                <c:pt idx="3">
                  <c:v>0.33833894465567038</c:v>
                </c:pt>
                <c:pt idx="4">
                  <c:v>0.33803570125626692</c:v>
                </c:pt>
                <c:pt idx="5">
                  <c:v>0.33773887554985277</c:v>
                </c:pt>
                <c:pt idx="6">
                  <c:v>0.33753908219855838</c:v>
                </c:pt>
                <c:pt idx="7">
                  <c:v>0.33721796504029455</c:v>
                </c:pt>
                <c:pt idx="8">
                  <c:v>0.33690137646770363</c:v>
                </c:pt>
                <c:pt idx="9">
                  <c:v>0.33659779058633699</c:v>
                </c:pt>
                <c:pt idx="10">
                  <c:v>0.33630294706692726</c:v>
                </c:pt>
                <c:pt idx="11">
                  <c:v>0.33601158780565477</c:v>
                </c:pt>
                <c:pt idx="12">
                  <c:v>0.33575198400800038</c:v>
                </c:pt>
                <c:pt idx="13">
                  <c:v>0.33552573612475584</c:v>
                </c:pt>
                <c:pt idx="14">
                  <c:v>0.33520419296257004</c:v>
                </c:pt>
                <c:pt idx="15">
                  <c:v>0.33484960784111739</c:v>
                </c:pt>
                <c:pt idx="16">
                  <c:v>0.33455544245650576</c:v>
                </c:pt>
                <c:pt idx="17">
                  <c:v>0.33430455425418892</c:v>
                </c:pt>
                <c:pt idx="18">
                  <c:v>0.33415682498683963</c:v>
                </c:pt>
                <c:pt idx="19">
                  <c:v>0.33401492207530892</c:v>
                </c:pt>
                <c:pt idx="20">
                  <c:v>0.33387148275742989</c:v>
                </c:pt>
                <c:pt idx="21">
                  <c:v>0.33384807402373246</c:v>
                </c:pt>
                <c:pt idx="22">
                  <c:v>0.3338174552424249</c:v>
                </c:pt>
                <c:pt idx="23">
                  <c:v>0.33360511880926097</c:v>
                </c:pt>
                <c:pt idx="24">
                  <c:v>0.33347230679155626</c:v>
                </c:pt>
                <c:pt idx="25">
                  <c:v>0.33333487769989284</c:v>
                </c:pt>
                <c:pt idx="26">
                  <c:v>0.33307531173364591</c:v>
                </c:pt>
                <c:pt idx="27">
                  <c:v>0.33281491556131726</c:v>
                </c:pt>
                <c:pt idx="28">
                  <c:v>0.33256448076202638</c:v>
                </c:pt>
                <c:pt idx="29">
                  <c:v>0.33226193382238345</c:v>
                </c:pt>
                <c:pt idx="30">
                  <c:v>0.3319771385848449</c:v>
                </c:pt>
                <c:pt idx="31">
                  <c:v>0.33174028005309902</c:v>
                </c:pt>
                <c:pt idx="32">
                  <c:v>0.331504156556584</c:v>
                </c:pt>
                <c:pt idx="33">
                  <c:v>0.33126639448304163</c:v>
                </c:pt>
                <c:pt idx="34">
                  <c:v>0.33103220120974497</c:v>
                </c:pt>
                <c:pt idx="35">
                  <c:v>0.33079813691888632</c:v>
                </c:pt>
                <c:pt idx="36">
                  <c:v>0.33056735079547728</c:v>
                </c:pt>
                <c:pt idx="37">
                  <c:v>0.33033761229268727</c:v>
                </c:pt>
                <c:pt idx="38">
                  <c:v>0.33010664563544689</c:v>
                </c:pt>
                <c:pt idx="39">
                  <c:v>0.3298782213816342</c:v>
                </c:pt>
                <c:pt idx="40">
                  <c:v>0.32968175008567263</c:v>
                </c:pt>
                <c:pt idx="41">
                  <c:v>0.32948639642424876</c:v>
                </c:pt>
                <c:pt idx="42">
                  <c:v>0.32922496447607863</c:v>
                </c:pt>
                <c:pt idx="43">
                  <c:v>0.32897464839909191</c:v>
                </c:pt>
                <c:pt idx="44">
                  <c:v>0.32871152268205528</c:v>
                </c:pt>
                <c:pt idx="45">
                  <c:v>0.32844538176936255</c:v>
                </c:pt>
                <c:pt idx="46">
                  <c:v>0.3281819355894719</c:v>
                </c:pt>
                <c:pt idx="47">
                  <c:v>0.32785195910773063</c:v>
                </c:pt>
                <c:pt idx="48">
                  <c:v>0.32757284903071826</c:v>
                </c:pt>
                <c:pt idx="49">
                  <c:v>0.32730340661598739</c:v>
                </c:pt>
                <c:pt idx="50">
                  <c:v>0.32704361882217908</c:v>
                </c:pt>
                <c:pt idx="51">
                  <c:v>0.32675441746986555</c:v>
                </c:pt>
                <c:pt idx="52">
                  <c:v>0.32646813177037126</c:v>
                </c:pt>
                <c:pt idx="53">
                  <c:v>0.32616325848615979</c:v>
                </c:pt>
                <c:pt idx="54">
                  <c:v>0.32588949664729155</c:v>
                </c:pt>
                <c:pt idx="55">
                  <c:v>0.32559471153700592</c:v>
                </c:pt>
                <c:pt idx="56">
                  <c:v>0.32531888284969684</c:v>
                </c:pt>
                <c:pt idx="57">
                  <c:v>0.32508202343453563</c:v>
                </c:pt>
                <c:pt idx="58">
                  <c:v>0.32480583098607363</c:v>
                </c:pt>
                <c:pt idx="59">
                  <c:v>0.32452846476528996</c:v>
                </c:pt>
                <c:pt idx="60">
                  <c:v>0.32426267858217339</c:v>
                </c:pt>
                <c:pt idx="61">
                  <c:v>0.32400424091628338</c:v>
                </c:pt>
                <c:pt idx="62">
                  <c:v>0.32366180658314397</c:v>
                </c:pt>
                <c:pt idx="63">
                  <c:v>0.32331551273038628</c:v>
                </c:pt>
                <c:pt idx="64">
                  <c:v>0.32296141964968456</c:v>
                </c:pt>
                <c:pt idx="65">
                  <c:v>0.32268456452737027</c:v>
                </c:pt>
                <c:pt idx="66">
                  <c:v>0.32234409460097263</c:v>
                </c:pt>
                <c:pt idx="67">
                  <c:v>0.32199016028104827</c:v>
                </c:pt>
                <c:pt idx="68">
                  <c:v>0.32162920371918363</c:v>
                </c:pt>
                <c:pt idx="69">
                  <c:v>0.32127582299326746</c:v>
                </c:pt>
                <c:pt idx="70">
                  <c:v>0.32093457255096963</c:v>
                </c:pt>
                <c:pt idx="71">
                  <c:v>0.32060349763739332</c:v>
                </c:pt>
                <c:pt idx="72">
                  <c:v>0.32056482800940089</c:v>
                </c:pt>
                <c:pt idx="73">
                  <c:v>0.32052899341222396</c:v>
                </c:pt>
                <c:pt idx="74">
                  <c:v>0.32049304726469563</c:v>
                </c:pt>
                <c:pt idx="75">
                  <c:v>0.320456640421104</c:v>
                </c:pt>
                <c:pt idx="76">
                  <c:v>0.32041371848392802</c:v>
                </c:pt>
                <c:pt idx="77">
                  <c:v>0.32037065498552797</c:v>
                </c:pt>
                <c:pt idx="78">
                  <c:v>0.32032763950102228</c:v>
                </c:pt>
                <c:pt idx="79">
                  <c:v>0.32018717947164527</c:v>
                </c:pt>
                <c:pt idx="80">
                  <c:v>0.3200489971850819</c:v>
                </c:pt>
                <c:pt idx="81">
                  <c:v>0.31990931151039798</c:v>
                </c:pt>
                <c:pt idx="82">
                  <c:v>0.319771758246022</c:v>
                </c:pt>
                <c:pt idx="83">
                  <c:v>0.319641562521782</c:v>
                </c:pt>
                <c:pt idx="84">
                  <c:v>0.31951079615178563</c:v>
                </c:pt>
                <c:pt idx="85">
                  <c:v>0.31936971116558538</c:v>
                </c:pt>
                <c:pt idx="86">
                  <c:v>0.31922946222377963</c:v>
                </c:pt>
                <c:pt idx="87">
                  <c:v>0.31908889833681708</c:v>
                </c:pt>
                <c:pt idx="88">
                  <c:v>0.31894598123245976</c:v>
                </c:pt>
                <c:pt idx="89">
                  <c:v>0.31889617926250996</c:v>
                </c:pt>
                <c:pt idx="90">
                  <c:v>0.31884676913041377</c:v>
                </c:pt>
                <c:pt idx="91">
                  <c:v>0.31879780655615603</c:v>
                </c:pt>
                <c:pt idx="92">
                  <c:v>0.31875203257247697</c:v>
                </c:pt>
                <c:pt idx="93">
                  <c:v>0.31872395378715163</c:v>
                </c:pt>
                <c:pt idx="94">
                  <c:v>0.31869573029644332</c:v>
                </c:pt>
                <c:pt idx="95">
                  <c:v>0.31866709290723028</c:v>
                </c:pt>
                <c:pt idx="96">
                  <c:v>0.31864030958314632</c:v>
                </c:pt>
                <c:pt idx="97">
                  <c:v>0.31861356514402189</c:v>
                </c:pt>
                <c:pt idx="98">
                  <c:v>0.31858016663591626</c:v>
                </c:pt>
                <c:pt idx="99">
                  <c:v>0.3185587676877919</c:v>
                </c:pt>
                <c:pt idx="100">
                  <c:v>0.31853624513562445</c:v>
                </c:pt>
                <c:pt idx="101">
                  <c:v>0.31851357777320738</c:v>
                </c:pt>
                <c:pt idx="102">
                  <c:v>0.31849080247073402</c:v>
                </c:pt>
                <c:pt idx="103">
                  <c:v>0.31846801870463126</c:v>
                </c:pt>
                <c:pt idx="104">
                  <c:v>0.31844522660105801</c:v>
                </c:pt>
                <c:pt idx="105">
                  <c:v>0.31842266681645276</c:v>
                </c:pt>
                <c:pt idx="106">
                  <c:v>0.31839945014628401</c:v>
                </c:pt>
                <c:pt idx="107">
                  <c:v>0.31837746409372292</c:v>
                </c:pt>
                <c:pt idx="108">
                  <c:v>0.31833886159936425</c:v>
                </c:pt>
                <c:pt idx="109">
                  <c:v>0.31829849753847828</c:v>
                </c:pt>
                <c:pt idx="110">
                  <c:v>0.31825811841255502</c:v>
                </c:pt>
                <c:pt idx="111">
                  <c:v>0.31821978273402945</c:v>
                </c:pt>
                <c:pt idx="112">
                  <c:v>0.31807994107246296</c:v>
                </c:pt>
                <c:pt idx="113">
                  <c:v>0.31802869438703291</c:v>
                </c:pt>
                <c:pt idx="114">
                  <c:v>0.31797593783924682</c:v>
                </c:pt>
                <c:pt idx="115">
                  <c:v>0.31792535505234326</c:v>
                </c:pt>
                <c:pt idx="116">
                  <c:v>0.31787817192147783</c:v>
                </c:pt>
                <c:pt idx="117">
                  <c:v>0.31783052897090863</c:v>
                </c:pt>
                <c:pt idx="118">
                  <c:v>0.31778344498329297</c:v>
                </c:pt>
                <c:pt idx="119">
                  <c:v>0.31773590182954392</c:v>
                </c:pt>
                <c:pt idx="120">
                  <c:v>0.31768810044757045</c:v>
                </c:pt>
                <c:pt idx="121">
                  <c:v>0.31762680199137738</c:v>
                </c:pt>
                <c:pt idx="122">
                  <c:v>0.31758311321942889</c:v>
                </c:pt>
                <c:pt idx="123">
                  <c:v>0.317539108771623</c:v>
                </c:pt>
                <c:pt idx="124">
                  <c:v>0.31749320518794738</c:v>
                </c:pt>
                <c:pt idx="125">
                  <c:v>0.31745064212913432</c:v>
                </c:pt>
                <c:pt idx="126">
                  <c:v>0.31740764476338101</c:v>
                </c:pt>
                <c:pt idx="127">
                  <c:v>0.31737050150255791</c:v>
                </c:pt>
                <c:pt idx="128">
                  <c:v>0.31732891150405484</c:v>
                </c:pt>
                <c:pt idx="129">
                  <c:v>0.3172857951174099</c:v>
                </c:pt>
                <c:pt idx="130">
                  <c:v>0.31724268679179302</c:v>
                </c:pt>
                <c:pt idx="131">
                  <c:v>0.31719952547449898</c:v>
                </c:pt>
                <c:pt idx="132">
                  <c:v>0.31715643385737063</c:v>
                </c:pt>
                <c:pt idx="133">
                  <c:v>0.31711328981343645</c:v>
                </c:pt>
                <c:pt idx="134">
                  <c:v>0.31707021578976691</c:v>
                </c:pt>
                <c:pt idx="135">
                  <c:v>0.3170270898930479</c:v>
                </c:pt>
                <c:pt idx="136">
                  <c:v>0.31698527429778572</c:v>
                </c:pt>
                <c:pt idx="137">
                  <c:v>0.31694736314759092</c:v>
                </c:pt>
                <c:pt idx="138">
                  <c:v>0.31690945237858598</c:v>
                </c:pt>
                <c:pt idx="139">
                  <c:v>0.31687153611481089</c:v>
                </c:pt>
                <c:pt idx="140">
                  <c:v>0.31683314934652701</c:v>
                </c:pt>
                <c:pt idx="141">
                  <c:v>0.31679466943710832</c:v>
                </c:pt>
                <c:pt idx="142">
                  <c:v>0.31675729429814797</c:v>
                </c:pt>
                <c:pt idx="143">
                  <c:v>0.31671853707676145</c:v>
                </c:pt>
                <c:pt idx="144">
                  <c:v>0.31668136682728804</c:v>
                </c:pt>
                <c:pt idx="145">
                  <c:v>0.31664693441608399</c:v>
                </c:pt>
                <c:pt idx="146">
                  <c:v>0.31661165942766545</c:v>
                </c:pt>
                <c:pt idx="147">
                  <c:v>0.31657725186634228</c:v>
                </c:pt>
                <c:pt idx="148">
                  <c:v>0.31654162253068802</c:v>
                </c:pt>
                <c:pt idx="149">
                  <c:v>0.31650513616462428</c:v>
                </c:pt>
                <c:pt idx="150">
                  <c:v>0.31647120292351338</c:v>
                </c:pt>
                <c:pt idx="151">
                  <c:v>0.31643813371601098</c:v>
                </c:pt>
                <c:pt idx="152">
                  <c:v>0.31640449586011327</c:v>
                </c:pt>
                <c:pt idx="153">
                  <c:v>0.31637171971123745</c:v>
                </c:pt>
                <c:pt idx="154">
                  <c:v>0.31633789323316563</c:v>
                </c:pt>
                <c:pt idx="155">
                  <c:v>0.31630785741351602</c:v>
                </c:pt>
                <c:pt idx="156">
                  <c:v>0.31628048858990226</c:v>
                </c:pt>
                <c:pt idx="157">
                  <c:v>0.31625395321321198</c:v>
                </c:pt>
                <c:pt idx="158">
                  <c:v>0.31622283281171132</c:v>
                </c:pt>
                <c:pt idx="159">
                  <c:v>0.31619285197813501</c:v>
                </c:pt>
                <c:pt idx="160">
                  <c:v>0.31616565564043198</c:v>
                </c:pt>
                <c:pt idx="161">
                  <c:v>0.316139400656618</c:v>
                </c:pt>
                <c:pt idx="162">
                  <c:v>0.316109035651152</c:v>
                </c:pt>
                <c:pt idx="163">
                  <c:v>0.31608114594633802</c:v>
                </c:pt>
                <c:pt idx="164">
                  <c:v>0.31605058046589946</c:v>
                </c:pt>
                <c:pt idx="165">
                  <c:v>0.31601992763868492</c:v>
                </c:pt>
                <c:pt idx="166">
                  <c:v>0.31598871428470976</c:v>
                </c:pt>
                <c:pt idx="167">
                  <c:v>0.31595741677509498</c:v>
                </c:pt>
                <c:pt idx="168">
                  <c:v>0.31592595553755426</c:v>
                </c:pt>
                <c:pt idx="169">
                  <c:v>0.31589450283284037</c:v>
                </c:pt>
                <c:pt idx="170">
                  <c:v>0.31586304017754363</c:v>
                </c:pt>
                <c:pt idx="171">
                  <c:v>0.31583086882181238</c:v>
                </c:pt>
                <c:pt idx="172">
                  <c:v>0.31579859531600363</c:v>
                </c:pt>
                <c:pt idx="173">
                  <c:v>0.31576684526887838</c:v>
                </c:pt>
                <c:pt idx="174">
                  <c:v>0.31573569962527898</c:v>
                </c:pt>
                <c:pt idx="175">
                  <c:v>0.31570644754400945</c:v>
                </c:pt>
                <c:pt idx="176">
                  <c:v>0.31567715258919199</c:v>
                </c:pt>
                <c:pt idx="177">
                  <c:v>0.31564794192624163</c:v>
                </c:pt>
                <c:pt idx="178">
                  <c:v>0.315615446600156</c:v>
                </c:pt>
                <c:pt idx="179">
                  <c:v>0.31558276560912896</c:v>
                </c:pt>
                <c:pt idx="180">
                  <c:v>0.31554914930766215</c:v>
                </c:pt>
                <c:pt idx="181">
                  <c:v>0.31551653681991026</c:v>
                </c:pt>
                <c:pt idx="182">
                  <c:v>0.31548591008287491</c:v>
                </c:pt>
                <c:pt idx="183">
                  <c:v>0.31545591325875638</c:v>
                </c:pt>
                <c:pt idx="184">
                  <c:v>0.31542589935612392</c:v>
                </c:pt>
                <c:pt idx="185">
                  <c:v>0.31539570453865146</c:v>
                </c:pt>
                <c:pt idx="186">
                  <c:v>0.31536603308253763</c:v>
                </c:pt>
                <c:pt idx="187">
                  <c:v>0.31533634382300163</c:v>
                </c:pt>
                <c:pt idx="188">
                  <c:v>0.31530674272668263</c:v>
                </c:pt>
                <c:pt idx="189">
                  <c:v>0.31527651227580555</c:v>
                </c:pt>
                <c:pt idx="190">
                  <c:v>0.31524626447275528</c:v>
                </c:pt>
                <c:pt idx="191">
                  <c:v>0.315217217440592</c:v>
                </c:pt>
                <c:pt idx="192">
                  <c:v>0.31518876984819938</c:v>
                </c:pt>
                <c:pt idx="193">
                  <c:v>0.31515981811955363</c:v>
                </c:pt>
                <c:pt idx="194">
                  <c:v>0.31495188903099586</c:v>
                </c:pt>
                <c:pt idx="195">
                  <c:v>0.31476898547787696</c:v>
                </c:pt>
                <c:pt idx="196">
                  <c:v>0.314591698773518</c:v>
                </c:pt>
                <c:pt idx="197">
                  <c:v>0.31443185400188101</c:v>
                </c:pt>
                <c:pt idx="198">
                  <c:v>0.31426980985982272</c:v>
                </c:pt>
                <c:pt idx="199">
                  <c:v>0.31414541161665732</c:v>
                </c:pt>
                <c:pt idx="200">
                  <c:v>0.31399763335093728</c:v>
                </c:pt>
                <c:pt idx="201">
                  <c:v>0.31399070874877227</c:v>
                </c:pt>
                <c:pt idx="202">
                  <c:v>0.31398928534586884</c:v>
                </c:pt>
                <c:pt idx="203">
                  <c:v>0.31398278432504484</c:v>
                </c:pt>
                <c:pt idx="204">
                  <c:v>0.31398180296818645</c:v>
                </c:pt>
                <c:pt idx="205">
                  <c:v>0.31398114720832232</c:v>
                </c:pt>
                <c:pt idx="206">
                  <c:v>0.31397580605438463</c:v>
                </c:pt>
              </c:numCache>
            </c:numRef>
          </c:val>
        </c:ser>
        <c:ser>
          <c:idx val="1"/>
          <c:order val="1"/>
          <c:tx>
            <c:strRef>
              <c:f>List2!$E$1</c:f>
              <c:strCache>
                <c:ptCount val="1"/>
                <c:pt idx="0">
                  <c:v>Kvalitetni</c:v>
                </c:pt>
              </c:strCache>
            </c:strRef>
          </c:tx>
          <c:marker>
            <c:symbol val="none"/>
          </c:marker>
          <c:val>
            <c:numRef>
              <c:f>List2!$E$2:$E$214</c:f>
              <c:numCache>
                <c:formatCode>0.00000000000000000000</c:formatCode>
                <c:ptCount val="213"/>
                <c:pt idx="0">
                  <c:v>0.33746783397585783</c:v>
                </c:pt>
                <c:pt idx="1">
                  <c:v>0.33680626416617226</c:v>
                </c:pt>
                <c:pt idx="2">
                  <c:v>0.33616542168122898</c:v>
                </c:pt>
                <c:pt idx="3">
                  <c:v>0.33553403399505827</c:v>
                </c:pt>
                <c:pt idx="4">
                  <c:v>0.33488506224083708</c:v>
                </c:pt>
                <c:pt idx="5">
                  <c:v>0.33421835471942263</c:v>
                </c:pt>
                <c:pt idx="6">
                  <c:v>0.33357985043907945</c:v>
                </c:pt>
                <c:pt idx="7">
                  <c:v>0.33298261294569176</c:v>
                </c:pt>
                <c:pt idx="8">
                  <c:v>0.33238318611709455</c:v>
                </c:pt>
                <c:pt idx="9">
                  <c:v>0.33190913932697286</c:v>
                </c:pt>
                <c:pt idx="10">
                  <c:v>0.33146138063280667</c:v>
                </c:pt>
                <c:pt idx="11">
                  <c:v>0.33101276094696691</c:v>
                </c:pt>
                <c:pt idx="12">
                  <c:v>0.33058367201599492</c:v>
                </c:pt>
                <c:pt idx="13">
                  <c:v>0.3301693788848909</c:v>
                </c:pt>
                <c:pt idx="14">
                  <c:v>0.32974587029050245</c:v>
                </c:pt>
                <c:pt idx="15">
                  <c:v>0.32941817426025483</c:v>
                </c:pt>
                <c:pt idx="16">
                  <c:v>0.32909109320112201</c:v>
                </c:pt>
                <c:pt idx="17">
                  <c:v>0.32859398944929263</c:v>
                </c:pt>
                <c:pt idx="18">
                  <c:v>0.32805391130857392</c:v>
                </c:pt>
                <c:pt idx="19">
                  <c:v>0.32748113452768063</c:v>
                </c:pt>
                <c:pt idx="20">
                  <c:v>0.32689268333621291</c:v>
                </c:pt>
                <c:pt idx="21">
                  <c:v>0.32634183699381786</c:v>
                </c:pt>
                <c:pt idx="22">
                  <c:v>0.32585047503940684</c:v>
                </c:pt>
                <c:pt idx="23">
                  <c:v>0.32536503976069892</c:v>
                </c:pt>
                <c:pt idx="24">
                  <c:v>0.32488860896935284</c:v>
                </c:pt>
                <c:pt idx="25">
                  <c:v>0.32442299456728391</c:v>
                </c:pt>
                <c:pt idx="26">
                  <c:v>0.32397604779849792</c:v>
                </c:pt>
                <c:pt idx="27">
                  <c:v>0.32350736782203926</c:v>
                </c:pt>
                <c:pt idx="28">
                  <c:v>0.32304016837397792</c:v>
                </c:pt>
                <c:pt idx="29">
                  <c:v>0.32258563490565489</c:v>
                </c:pt>
                <c:pt idx="30">
                  <c:v>0.32215846051096092</c:v>
                </c:pt>
                <c:pt idx="31">
                  <c:v>0.32170966953732438</c:v>
                </c:pt>
                <c:pt idx="32">
                  <c:v>0.32125282022294827</c:v>
                </c:pt>
                <c:pt idx="33">
                  <c:v>0.32078487960541796</c:v>
                </c:pt>
                <c:pt idx="34">
                  <c:v>0.32031858606304797</c:v>
                </c:pt>
                <c:pt idx="35">
                  <c:v>0.31988501367441491</c:v>
                </c:pt>
                <c:pt idx="36">
                  <c:v>0.31946707677348563</c:v>
                </c:pt>
                <c:pt idx="37">
                  <c:v>0.31904518583831398</c:v>
                </c:pt>
                <c:pt idx="38">
                  <c:v>0.31862428892099226</c:v>
                </c:pt>
                <c:pt idx="39">
                  <c:v>0.31818921250679399</c:v>
                </c:pt>
                <c:pt idx="40">
                  <c:v>0.31775280631743963</c:v>
                </c:pt>
                <c:pt idx="41">
                  <c:v>0.31732695628888791</c:v>
                </c:pt>
                <c:pt idx="42">
                  <c:v>0.31691109774886456</c:v>
                </c:pt>
                <c:pt idx="43">
                  <c:v>0.31645007360267996</c:v>
                </c:pt>
                <c:pt idx="44">
                  <c:v>0.31597587196799659</c:v>
                </c:pt>
                <c:pt idx="45">
                  <c:v>0.31559542131208446</c:v>
                </c:pt>
                <c:pt idx="46">
                  <c:v>0.3152298638845269</c:v>
                </c:pt>
                <c:pt idx="47">
                  <c:v>0.31486497129445573</c:v>
                </c:pt>
                <c:pt idx="48">
                  <c:v>0.31450074266097228</c:v>
                </c:pt>
                <c:pt idx="49">
                  <c:v>0.31405999505452892</c:v>
                </c:pt>
                <c:pt idx="50">
                  <c:v>0.31361731378070745</c:v>
                </c:pt>
                <c:pt idx="51">
                  <c:v>0.31319137750487297</c:v>
                </c:pt>
                <c:pt idx="52">
                  <c:v>0.31278488045072628</c:v>
                </c:pt>
                <c:pt idx="53">
                  <c:v>0.31237239609114492</c:v>
                </c:pt>
                <c:pt idx="54">
                  <c:v>0.31195143714388746</c:v>
                </c:pt>
                <c:pt idx="55">
                  <c:v>0.31152384306196845</c:v>
                </c:pt>
                <c:pt idx="56">
                  <c:v>0.31110044976954526</c:v>
                </c:pt>
                <c:pt idx="57">
                  <c:v>0.31066518986147945</c:v>
                </c:pt>
                <c:pt idx="58">
                  <c:v>0.31022307887596645</c:v>
                </c:pt>
                <c:pt idx="59">
                  <c:v>0.30977864410262845</c:v>
                </c:pt>
                <c:pt idx="60">
                  <c:v>0.3094025643297425</c:v>
                </c:pt>
                <c:pt idx="61">
                  <c:v>0.30902705039274692</c:v>
                </c:pt>
                <c:pt idx="62">
                  <c:v>0.30865222383656232</c:v>
                </c:pt>
                <c:pt idx="63">
                  <c:v>0.30828461189430389</c:v>
                </c:pt>
                <c:pt idx="64">
                  <c:v>0.30791567363000055</c:v>
                </c:pt>
                <c:pt idx="65">
                  <c:v>0.30754622776974638</c:v>
                </c:pt>
                <c:pt idx="66">
                  <c:v>0.30717737394947797</c:v>
                </c:pt>
                <c:pt idx="67">
                  <c:v>0.30681698489807696</c:v>
                </c:pt>
                <c:pt idx="68">
                  <c:v>0.30647295706477989</c:v>
                </c:pt>
                <c:pt idx="69">
                  <c:v>0.30603266450727845</c:v>
                </c:pt>
                <c:pt idx="70">
                  <c:v>0.30558467021415125</c:v>
                </c:pt>
                <c:pt idx="71">
                  <c:v>0.30514338577442646</c:v>
                </c:pt>
                <c:pt idx="72">
                  <c:v>0.30471199468458898</c:v>
                </c:pt>
                <c:pt idx="73">
                  <c:v>0.30426476056976792</c:v>
                </c:pt>
                <c:pt idx="74">
                  <c:v>0.30385550531939892</c:v>
                </c:pt>
                <c:pt idx="75">
                  <c:v>0.30342386939197691</c:v>
                </c:pt>
                <c:pt idx="76">
                  <c:v>0.30298629997666177</c:v>
                </c:pt>
                <c:pt idx="77">
                  <c:v>0.30254357030892298</c:v>
                </c:pt>
                <c:pt idx="78">
                  <c:v>0.30212068663495489</c:v>
                </c:pt>
                <c:pt idx="79">
                  <c:v>0.30166431444210501</c:v>
                </c:pt>
                <c:pt idx="80">
                  <c:v>0.30124268047341801</c:v>
                </c:pt>
                <c:pt idx="81">
                  <c:v>0.30091987820320526</c:v>
                </c:pt>
                <c:pt idx="82">
                  <c:v>0.30048362934244477</c:v>
                </c:pt>
                <c:pt idx="83">
                  <c:v>0.30006938785427489</c:v>
                </c:pt>
                <c:pt idx="84">
                  <c:v>0.29964728153489345</c:v>
                </c:pt>
                <c:pt idx="85">
                  <c:v>0.29923092736613999</c:v>
                </c:pt>
                <c:pt idx="86">
                  <c:v>0.29883947636005315</c:v>
                </c:pt>
                <c:pt idx="87">
                  <c:v>0.29845441546287338</c:v>
                </c:pt>
                <c:pt idx="88">
                  <c:v>0.29805515723831699</c:v>
                </c:pt>
                <c:pt idx="89">
                  <c:v>0.29764952946229201</c:v>
                </c:pt>
                <c:pt idx="90">
                  <c:v>0.297253015661475</c:v>
                </c:pt>
                <c:pt idx="91">
                  <c:v>0.29691598498863692</c:v>
                </c:pt>
                <c:pt idx="92">
                  <c:v>0.29656946962576863</c:v>
                </c:pt>
                <c:pt idx="93">
                  <c:v>0.29633306566338902</c:v>
                </c:pt>
                <c:pt idx="94">
                  <c:v>0.29607946680092945</c:v>
                </c:pt>
                <c:pt idx="95">
                  <c:v>0.29583162487396802</c:v>
                </c:pt>
                <c:pt idx="96">
                  <c:v>0.29558355009794363</c:v>
                </c:pt>
                <c:pt idx="97">
                  <c:v>0.29541529026405455</c:v>
                </c:pt>
                <c:pt idx="98">
                  <c:v>0.29524824303740432</c:v>
                </c:pt>
                <c:pt idx="99">
                  <c:v>0.29516739302737732</c:v>
                </c:pt>
                <c:pt idx="100">
                  <c:v>0.295089038599329</c:v>
                </c:pt>
                <c:pt idx="101">
                  <c:v>0.29501076689803263</c:v>
                </c:pt>
                <c:pt idx="102">
                  <c:v>0.29493234089800302</c:v>
                </c:pt>
                <c:pt idx="103">
                  <c:v>0.29485562992312397</c:v>
                </c:pt>
                <c:pt idx="104">
                  <c:v>0.29477873041581498</c:v>
                </c:pt>
                <c:pt idx="105">
                  <c:v>0.294701269465938</c:v>
                </c:pt>
                <c:pt idx="106">
                  <c:v>0.29462497474821692</c:v>
                </c:pt>
                <c:pt idx="107">
                  <c:v>0.29454884322363445</c:v>
                </c:pt>
                <c:pt idx="108">
                  <c:v>0.29447495461845763</c:v>
                </c:pt>
                <c:pt idx="109">
                  <c:v>0.29440154415956032</c:v>
                </c:pt>
                <c:pt idx="110">
                  <c:v>0.29432850627339463</c:v>
                </c:pt>
                <c:pt idx="111">
                  <c:v>0.29425563638520008</c:v>
                </c:pt>
                <c:pt idx="112">
                  <c:v>0.29418518710815228</c:v>
                </c:pt>
                <c:pt idx="113">
                  <c:v>0.29410578916855645</c:v>
                </c:pt>
                <c:pt idx="114">
                  <c:v>0.29402629121016727</c:v>
                </c:pt>
                <c:pt idx="115">
                  <c:v>0.29394867091825255</c:v>
                </c:pt>
                <c:pt idx="116">
                  <c:v>0.29364067033184327</c:v>
                </c:pt>
                <c:pt idx="117">
                  <c:v>0.29333651889599832</c:v>
                </c:pt>
                <c:pt idx="118">
                  <c:v>0.29305825203173674</c:v>
                </c:pt>
                <c:pt idx="119">
                  <c:v>0.292782508046108</c:v>
                </c:pt>
                <c:pt idx="120">
                  <c:v>0.29249595152381208</c:v>
                </c:pt>
                <c:pt idx="121">
                  <c:v>0.29220708510796634</c:v>
                </c:pt>
                <c:pt idx="122">
                  <c:v>0.29194802947860432</c:v>
                </c:pt>
                <c:pt idx="123">
                  <c:v>0.29170612043914701</c:v>
                </c:pt>
                <c:pt idx="124">
                  <c:v>0.29146762821643002</c:v>
                </c:pt>
                <c:pt idx="125">
                  <c:v>0.29122236465445384</c:v>
                </c:pt>
                <c:pt idx="126">
                  <c:v>0.29103549426706332</c:v>
                </c:pt>
                <c:pt idx="127">
                  <c:v>0.29087583989896904</c:v>
                </c:pt>
                <c:pt idx="128">
                  <c:v>0.29070078360452645</c:v>
                </c:pt>
                <c:pt idx="129">
                  <c:v>0.29052007357676463</c:v>
                </c:pt>
                <c:pt idx="130">
                  <c:v>0.29033565212765738</c:v>
                </c:pt>
                <c:pt idx="131">
                  <c:v>0.29014996142408928</c:v>
                </c:pt>
                <c:pt idx="132">
                  <c:v>0.28999185428580898</c:v>
                </c:pt>
                <c:pt idx="133">
                  <c:v>0.28983203890370701</c:v>
                </c:pt>
                <c:pt idx="134">
                  <c:v>0.28966724694477602</c:v>
                </c:pt>
                <c:pt idx="135">
                  <c:v>0.28950502345135876</c:v>
                </c:pt>
                <c:pt idx="136">
                  <c:v>0.28933954418236901</c:v>
                </c:pt>
                <c:pt idx="137">
                  <c:v>0.28917186215517798</c:v>
                </c:pt>
                <c:pt idx="138">
                  <c:v>0.28901193765015898</c:v>
                </c:pt>
                <c:pt idx="139">
                  <c:v>0.288851031121588</c:v>
                </c:pt>
                <c:pt idx="140">
                  <c:v>0.28868679397006991</c:v>
                </c:pt>
                <c:pt idx="141">
                  <c:v>0.28851793658922298</c:v>
                </c:pt>
                <c:pt idx="142">
                  <c:v>0.28834032711328145</c:v>
                </c:pt>
                <c:pt idx="143">
                  <c:v>0.28820525151089199</c:v>
                </c:pt>
                <c:pt idx="144">
                  <c:v>0.28805767019170198</c:v>
                </c:pt>
                <c:pt idx="145">
                  <c:v>0.28791428096741289</c:v>
                </c:pt>
                <c:pt idx="146">
                  <c:v>0.28787889750399126</c:v>
                </c:pt>
                <c:pt idx="147">
                  <c:v>0.28784117125626063</c:v>
                </c:pt>
                <c:pt idx="148">
                  <c:v>0.28780396482331227</c:v>
                </c:pt>
                <c:pt idx="149">
                  <c:v>0.28775983353635393</c:v>
                </c:pt>
                <c:pt idx="150">
                  <c:v>0.28771602306656902</c:v>
                </c:pt>
                <c:pt idx="151">
                  <c:v>0.28737392476219897</c:v>
                </c:pt>
                <c:pt idx="152">
                  <c:v>0.28702987285351328</c:v>
                </c:pt>
                <c:pt idx="153">
                  <c:v>0.28667865201020198</c:v>
                </c:pt>
                <c:pt idx="154">
                  <c:v>0.28632747612090215</c:v>
                </c:pt>
                <c:pt idx="155">
                  <c:v>0.28597585490249028</c:v>
                </c:pt>
                <c:pt idx="156">
                  <c:v>0.28563170654739273</c:v>
                </c:pt>
                <c:pt idx="157">
                  <c:v>0.285297788537619</c:v>
                </c:pt>
                <c:pt idx="158">
                  <c:v>0.28497374468782538</c:v>
                </c:pt>
                <c:pt idx="159">
                  <c:v>0.284650828343531</c:v>
                </c:pt>
                <c:pt idx="160">
                  <c:v>0.28433467044536898</c:v>
                </c:pt>
                <c:pt idx="161">
                  <c:v>0.28401899109317963</c:v>
                </c:pt>
                <c:pt idx="162">
                  <c:v>0.28370503972522593</c:v>
                </c:pt>
                <c:pt idx="163">
                  <c:v>0.283443533060593</c:v>
                </c:pt>
                <c:pt idx="164">
                  <c:v>0.28318137104449992</c:v>
                </c:pt>
                <c:pt idx="165">
                  <c:v>0.28291654476069827</c:v>
                </c:pt>
                <c:pt idx="166">
                  <c:v>0.282651260413674</c:v>
                </c:pt>
                <c:pt idx="167">
                  <c:v>0.28233301449478393</c:v>
                </c:pt>
                <c:pt idx="168">
                  <c:v>0.28201356380686426</c:v>
                </c:pt>
                <c:pt idx="169">
                  <c:v>0.28168705816273876</c:v>
                </c:pt>
                <c:pt idx="170">
                  <c:v>0.28136441899986026</c:v>
                </c:pt>
                <c:pt idx="171">
                  <c:v>0.28102782768766926</c:v>
                </c:pt>
                <c:pt idx="172">
                  <c:v>0.28070343870177955</c:v>
                </c:pt>
                <c:pt idx="173">
                  <c:v>0.2804642918049739</c:v>
                </c:pt>
                <c:pt idx="174">
                  <c:v>0.28033653880702508</c:v>
                </c:pt>
                <c:pt idx="175">
                  <c:v>0.28020971620541202</c:v>
                </c:pt>
                <c:pt idx="176">
                  <c:v>0.28008310824799798</c:v>
                </c:pt>
                <c:pt idx="177">
                  <c:v>0.27997543555782345</c:v>
                </c:pt>
                <c:pt idx="178">
                  <c:v>0.27986752828561945</c:v>
                </c:pt>
                <c:pt idx="179">
                  <c:v>0.27968027131159945</c:v>
                </c:pt>
                <c:pt idx="180">
                  <c:v>0.27937955908120798</c:v>
                </c:pt>
                <c:pt idx="181">
                  <c:v>0.279081780726185</c:v>
                </c:pt>
                <c:pt idx="182">
                  <c:v>0.27889619278000138</c:v>
                </c:pt>
                <c:pt idx="183">
                  <c:v>0.27871237914111002</c:v>
                </c:pt>
                <c:pt idx="184">
                  <c:v>0.27841953552279802</c:v>
                </c:pt>
                <c:pt idx="185">
                  <c:v>0.27825251050083799</c:v>
                </c:pt>
                <c:pt idx="186">
                  <c:v>0.27808280117495177</c:v>
                </c:pt>
                <c:pt idx="187">
                  <c:v>0.27781098610041927</c:v>
                </c:pt>
                <c:pt idx="188">
                  <c:v>0.27766623847749</c:v>
                </c:pt>
                <c:pt idx="189">
                  <c:v>0.27739327079315002</c:v>
                </c:pt>
                <c:pt idx="190">
                  <c:v>0.27724762270484998</c:v>
                </c:pt>
                <c:pt idx="191">
                  <c:v>0.27697512388058132</c:v>
                </c:pt>
                <c:pt idx="192">
                  <c:v>0.27675277607297127</c:v>
                </c:pt>
                <c:pt idx="193">
                  <c:v>0.27652147734865989</c:v>
                </c:pt>
                <c:pt idx="194">
                  <c:v>0.27628967446792002</c:v>
                </c:pt>
                <c:pt idx="195">
                  <c:v>0.27613060256862876</c:v>
                </c:pt>
                <c:pt idx="196">
                  <c:v>0.27595451331138032</c:v>
                </c:pt>
                <c:pt idx="197">
                  <c:v>0.27578585020367402</c:v>
                </c:pt>
                <c:pt idx="198">
                  <c:v>0.27561752899445363</c:v>
                </c:pt>
                <c:pt idx="199">
                  <c:v>0.27547249825261255</c:v>
                </c:pt>
                <c:pt idx="200">
                  <c:v>0.27534304925853093</c:v>
                </c:pt>
                <c:pt idx="201">
                  <c:v>0.27519827475684328</c:v>
                </c:pt>
                <c:pt idx="202">
                  <c:v>0.27504635056079479</c:v>
                </c:pt>
                <c:pt idx="203">
                  <c:v>0.27495802921299445</c:v>
                </c:pt>
                <c:pt idx="204">
                  <c:v>0.27486394247228602</c:v>
                </c:pt>
                <c:pt idx="205">
                  <c:v>0.27477815886095402</c:v>
                </c:pt>
                <c:pt idx="206">
                  <c:v>0.27472489730502492</c:v>
                </c:pt>
                <c:pt idx="207">
                  <c:v>0.274670608474127</c:v>
                </c:pt>
                <c:pt idx="208">
                  <c:v>0.27466290822550332</c:v>
                </c:pt>
                <c:pt idx="209">
                  <c:v>0.27463548898399093</c:v>
                </c:pt>
                <c:pt idx="210">
                  <c:v>0.27461080415513001</c:v>
                </c:pt>
                <c:pt idx="211">
                  <c:v>0.27459503932637203</c:v>
                </c:pt>
                <c:pt idx="212">
                  <c:v>0.27458384964976346</c:v>
                </c:pt>
              </c:numCache>
            </c:numRef>
          </c:val>
        </c:ser>
        <c:marker val="1"/>
        <c:axId val="75499392"/>
        <c:axId val="75500928"/>
      </c:lineChart>
      <c:catAx>
        <c:axId val="75499392"/>
        <c:scaling>
          <c:orientation val="minMax"/>
        </c:scaling>
        <c:axPos val="b"/>
        <c:tickLblPos val="nextTo"/>
        <c:txPr>
          <a:bodyPr rot="-5400000" vert="horz"/>
          <a:lstStyle/>
          <a:p>
            <a:pPr>
              <a:defRPr/>
            </a:pPr>
            <a:endParaRPr lang="sr-Latn-CS"/>
          </a:p>
        </c:txPr>
        <c:crossAx val="75500928"/>
        <c:crosses val="autoZero"/>
        <c:auto val="1"/>
        <c:lblAlgn val="ctr"/>
        <c:lblOffset val="100"/>
        <c:tickLblSkip val="10"/>
        <c:tickMarkSkip val="10"/>
      </c:catAx>
      <c:valAx>
        <c:axId val="75500928"/>
        <c:scaling>
          <c:orientation val="minMax"/>
          <c:max val="0.34"/>
          <c:min val="0.26"/>
        </c:scaling>
        <c:axPos val="l"/>
        <c:majorGridlines/>
        <c:numFmt formatCode="0.000" sourceLinked="0"/>
        <c:tickLblPos val="nextTo"/>
        <c:crossAx val="75499392"/>
        <c:crosses val="autoZero"/>
        <c:crossBetween val="between"/>
      </c:valAx>
    </c:plotArea>
    <c:legend>
      <c:legendPos val="r"/>
    </c:legend>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plotArea>
      <c:layout/>
      <c:lineChart>
        <c:grouping val="standard"/>
        <c:ser>
          <c:idx val="0"/>
          <c:order val="0"/>
          <c:tx>
            <c:strRef>
              <c:f>List2!$K$2</c:f>
              <c:strCache>
                <c:ptCount val="1"/>
                <c:pt idx="0">
                  <c:v>Brzi</c:v>
                </c:pt>
              </c:strCache>
            </c:strRef>
          </c:tx>
          <c:marker>
            <c:symbol val="none"/>
          </c:marker>
          <c:val>
            <c:numRef>
              <c:f>List2!$K$3:$K$214</c:f>
              <c:numCache>
                <c:formatCode>0.00000000000000000000</c:formatCode>
                <c:ptCount val="212"/>
                <c:pt idx="0">
                  <c:v>1.0884224372098583E-4</c:v>
                </c:pt>
                <c:pt idx="1">
                  <c:v>3.305318274690056E-4</c:v>
                </c:pt>
                <c:pt idx="2">
                  <c:v>3.2856391698898895E-4</c:v>
                </c:pt>
                <c:pt idx="3">
                  <c:v>3.0324339940301925E-4</c:v>
                </c:pt>
                <c:pt idx="4">
                  <c:v>2.9682570641598204E-4</c:v>
                </c:pt>
                <c:pt idx="5">
                  <c:v>1.9979335129100033E-4</c:v>
                </c:pt>
                <c:pt idx="6">
                  <c:v>3.2111715826599454E-4</c:v>
                </c:pt>
                <c:pt idx="7">
                  <c:v>3.1658857258998196E-4</c:v>
                </c:pt>
                <c:pt idx="8">
                  <c:v>3.0358588136503162E-4</c:v>
                </c:pt>
                <c:pt idx="9">
                  <c:v>2.9484351941200249E-4</c:v>
                </c:pt>
                <c:pt idx="10">
                  <c:v>2.9135926127399423E-4</c:v>
                </c:pt>
                <c:pt idx="11">
                  <c:v>2.5960379765099816E-4</c:v>
                </c:pt>
                <c:pt idx="12">
                  <c:v>2.262478832469883E-4</c:v>
                </c:pt>
                <c:pt idx="13">
                  <c:v>3.2154316218502358E-4</c:v>
                </c:pt>
                <c:pt idx="14">
                  <c:v>3.5458512145197801E-4</c:v>
                </c:pt>
                <c:pt idx="15">
                  <c:v>2.9416538461002399E-4</c:v>
                </c:pt>
                <c:pt idx="16">
                  <c:v>2.5088820231899955E-4</c:v>
                </c:pt>
                <c:pt idx="17">
                  <c:v>1.4772926734896163E-4</c:v>
                </c:pt>
                <c:pt idx="18">
                  <c:v>1.419029115310444E-4</c:v>
                </c:pt>
                <c:pt idx="19">
                  <c:v>1.4343931787996755E-4</c:v>
                </c:pt>
                <c:pt idx="20">
                  <c:v>2.3408733695995411E-5</c:v>
                </c:pt>
                <c:pt idx="21">
                  <c:v>3.0618781308999795E-5</c:v>
                </c:pt>
                <c:pt idx="22">
                  <c:v>2.1233643316298579E-4</c:v>
                </c:pt>
                <c:pt idx="23">
                  <c:v>1.3281201770504181E-4</c:v>
                </c:pt>
                <c:pt idx="24">
                  <c:v>1.3742909166497604E-4</c:v>
                </c:pt>
                <c:pt idx="25">
                  <c:v>2.5956596624598932E-4</c:v>
                </c:pt>
                <c:pt idx="26">
                  <c:v>2.6039617232803783E-4</c:v>
                </c:pt>
                <c:pt idx="27">
                  <c:v>2.5043479929098849E-4</c:v>
                </c:pt>
                <c:pt idx="28">
                  <c:v>3.0254693964198998E-4</c:v>
                </c:pt>
                <c:pt idx="29">
                  <c:v>2.8479523753999252E-4</c:v>
                </c:pt>
                <c:pt idx="30">
                  <c:v>2.3685853174298984E-4</c:v>
                </c:pt>
                <c:pt idx="31">
                  <c:v>2.3612349651502842E-4</c:v>
                </c:pt>
                <c:pt idx="32">
                  <c:v>2.3776207354397894E-4</c:v>
                </c:pt>
                <c:pt idx="33">
                  <c:v>2.3419327329798946E-4</c:v>
                </c:pt>
                <c:pt idx="34">
                  <c:v>2.3406429085603996E-4</c:v>
                </c:pt>
                <c:pt idx="35">
                  <c:v>2.3078612340998741E-4</c:v>
                </c:pt>
                <c:pt idx="36">
                  <c:v>2.2973850279101114E-4</c:v>
                </c:pt>
                <c:pt idx="37">
                  <c:v>2.3096665724098298E-4</c:v>
                </c:pt>
                <c:pt idx="38">
                  <c:v>2.2842425381303189E-4</c:v>
                </c:pt>
                <c:pt idx="39">
                  <c:v>1.9647129595995528E-4</c:v>
                </c:pt>
                <c:pt idx="40">
                  <c:v>1.953536614260346E-4</c:v>
                </c:pt>
                <c:pt idx="41">
                  <c:v>2.6143194816796776E-4</c:v>
                </c:pt>
                <c:pt idx="42">
                  <c:v>2.5031607698800071E-4</c:v>
                </c:pt>
                <c:pt idx="43">
                  <c:v>2.6312571703501785E-4</c:v>
                </c:pt>
                <c:pt idx="44">
                  <c:v>2.6614091269400202E-4</c:v>
                </c:pt>
                <c:pt idx="45">
                  <c:v>2.6344617989099243E-4</c:v>
                </c:pt>
                <c:pt idx="46">
                  <c:v>3.2997648173999197E-4</c:v>
                </c:pt>
                <c:pt idx="47">
                  <c:v>2.79110077013035E-4</c:v>
                </c:pt>
                <c:pt idx="48">
                  <c:v>2.6944241472998196E-4</c:v>
                </c:pt>
                <c:pt idx="49">
                  <c:v>2.5978779380697592E-4</c:v>
                </c:pt>
                <c:pt idx="50">
                  <c:v>2.8920135231602639E-4</c:v>
                </c:pt>
                <c:pt idx="51">
                  <c:v>2.862856994940155E-4</c:v>
                </c:pt>
                <c:pt idx="52">
                  <c:v>3.0487328420897411E-4</c:v>
                </c:pt>
                <c:pt idx="53">
                  <c:v>2.7376183887101212E-4</c:v>
                </c:pt>
                <c:pt idx="54">
                  <c:v>2.9478511028502362E-4</c:v>
                </c:pt>
                <c:pt idx="55">
                  <c:v>2.758286873109641E-4</c:v>
                </c:pt>
                <c:pt idx="56">
                  <c:v>2.3685941515899747E-4</c:v>
                </c:pt>
                <c:pt idx="57">
                  <c:v>2.7619244846199901E-4</c:v>
                </c:pt>
                <c:pt idx="58">
                  <c:v>2.7736622078500321E-4</c:v>
                </c:pt>
                <c:pt idx="59">
                  <c:v>2.6578618311501388E-4</c:v>
                </c:pt>
                <c:pt idx="60">
                  <c:v>2.5843766588901193E-4</c:v>
                </c:pt>
                <c:pt idx="61">
                  <c:v>3.4243433313901954E-4</c:v>
                </c:pt>
                <c:pt idx="62">
                  <c:v>3.4629385275897212E-4</c:v>
                </c:pt>
                <c:pt idx="63">
                  <c:v>3.5409308070300091E-4</c:v>
                </c:pt>
                <c:pt idx="64">
                  <c:v>2.7685512231401325E-4</c:v>
                </c:pt>
                <c:pt idx="65">
                  <c:v>3.4046992639696975E-4</c:v>
                </c:pt>
                <c:pt idx="66">
                  <c:v>3.5393431992503116E-4</c:v>
                </c:pt>
                <c:pt idx="67">
                  <c:v>3.6095656186396833E-4</c:v>
                </c:pt>
                <c:pt idx="68">
                  <c:v>3.5338072591600887E-4</c:v>
                </c:pt>
                <c:pt idx="69">
                  <c:v>3.4125044229799188E-4</c:v>
                </c:pt>
                <c:pt idx="70">
                  <c:v>3.3107491357503582E-4</c:v>
                </c:pt>
                <c:pt idx="71">
                  <c:v>3.8669627993981387E-5</c:v>
                </c:pt>
                <c:pt idx="72">
                  <c:v>3.5834597177986209E-5</c:v>
                </c:pt>
                <c:pt idx="73">
                  <c:v>3.5946147526999702E-5</c:v>
                </c:pt>
                <c:pt idx="74">
                  <c:v>3.6406843590020128E-5</c:v>
                </c:pt>
                <c:pt idx="75">
                  <c:v>4.2921937175977032E-5</c:v>
                </c:pt>
                <c:pt idx="76">
                  <c:v>4.3063498401996375E-5</c:v>
                </c:pt>
                <c:pt idx="77">
                  <c:v>4.3015484505026974E-5</c:v>
                </c:pt>
                <c:pt idx="78">
                  <c:v>1.4046002937800894E-4</c:v>
                </c:pt>
                <c:pt idx="79">
                  <c:v>1.381822865639817E-4</c:v>
                </c:pt>
                <c:pt idx="80">
                  <c:v>1.3968567468103423E-4</c:v>
                </c:pt>
                <c:pt idx="81">
                  <c:v>1.3755326437597803E-4</c:v>
                </c:pt>
                <c:pt idx="82">
                  <c:v>1.3019572424000103E-4</c:v>
                </c:pt>
                <c:pt idx="83">
                  <c:v>1.3076636999798108E-4</c:v>
                </c:pt>
                <c:pt idx="84">
                  <c:v>1.4108498620102341E-4</c:v>
                </c:pt>
                <c:pt idx="85">
                  <c:v>1.4024894180497682E-4</c:v>
                </c:pt>
                <c:pt idx="86">
                  <c:v>1.4056388696404021E-4</c:v>
                </c:pt>
                <c:pt idx="87">
                  <c:v>1.4291710435798688E-4</c:v>
                </c:pt>
                <c:pt idx="88">
                  <c:v>4.9801969948970635E-5</c:v>
                </c:pt>
                <c:pt idx="89">
                  <c:v>4.9410132097027642E-5</c:v>
                </c:pt>
                <c:pt idx="90">
                  <c:v>4.8962574253963605E-5</c:v>
                </c:pt>
                <c:pt idx="91">
                  <c:v>4.5773983679053913E-5</c:v>
                </c:pt>
                <c:pt idx="92">
                  <c:v>2.8078785326957112E-5</c:v>
                </c:pt>
                <c:pt idx="93">
                  <c:v>2.8223490707024528E-5</c:v>
                </c:pt>
                <c:pt idx="94">
                  <c:v>2.863738921399244E-5</c:v>
                </c:pt>
                <c:pt idx="95">
                  <c:v>2.6783324083012953E-5</c:v>
                </c:pt>
                <c:pt idx="96">
                  <c:v>2.6744439126980011E-5</c:v>
                </c:pt>
                <c:pt idx="97">
                  <c:v>3.3398508105020387E-5</c:v>
                </c:pt>
                <c:pt idx="98">
                  <c:v>2.1398948124973332E-5</c:v>
                </c:pt>
                <c:pt idx="99">
                  <c:v>2.2522552166004416E-5</c:v>
                </c:pt>
                <c:pt idx="100">
                  <c:v>2.2667362418016389E-5</c:v>
                </c:pt>
                <c:pt idx="101">
                  <c:v>2.2775302470967748E-5</c:v>
                </c:pt>
                <c:pt idx="102">
                  <c:v>2.2783766105039008E-5</c:v>
                </c:pt>
                <c:pt idx="103">
                  <c:v>2.2792103570978902E-5</c:v>
                </c:pt>
                <c:pt idx="104">
                  <c:v>2.2559784609022012E-5</c:v>
                </c:pt>
                <c:pt idx="105">
                  <c:v>2.3216670164971652E-5</c:v>
                </c:pt>
                <c:pt idx="106">
                  <c:v>2.1986052563038871E-5</c:v>
                </c:pt>
                <c:pt idx="107">
                  <c:v>3.8602494359996076E-5</c:v>
                </c:pt>
                <c:pt idx="108">
                  <c:v>4.0364060883979534E-5</c:v>
                </c:pt>
                <c:pt idx="109">
                  <c:v>4.0379125921974373E-5</c:v>
                </c:pt>
                <c:pt idx="110">
                  <c:v>3.8335678527012928E-5</c:v>
                </c:pt>
                <c:pt idx="111">
                  <c:v>1.3984166156799649E-4</c:v>
                </c:pt>
                <c:pt idx="112">
                  <c:v>5.1246685429995426E-5</c:v>
                </c:pt>
                <c:pt idx="113">
                  <c:v>5.2756547787025221E-5</c:v>
                </c:pt>
                <c:pt idx="114">
                  <c:v>5.0582786902009426E-5</c:v>
                </c:pt>
                <c:pt idx="115">
                  <c:v>4.7183130866990237E-5</c:v>
                </c:pt>
                <c:pt idx="116">
                  <c:v>4.7642950566972882E-5</c:v>
                </c:pt>
                <c:pt idx="117">
                  <c:v>4.7083987614049592E-5</c:v>
                </c:pt>
                <c:pt idx="118">
                  <c:v>4.7543153750995173E-5</c:v>
                </c:pt>
                <c:pt idx="119">
                  <c:v>4.7801381972967374E-5</c:v>
                </c:pt>
                <c:pt idx="120">
                  <c:v>6.129845619401443E-5</c:v>
                </c:pt>
                <c:pt idx="121">
                  <c:v>4.3688771948991043E-5</c:v>
                </c:pt>
                <c:pt idx="122">
                  <c:v>4.4004447803003494E-5</c:v>
                </c:pt>
                <c:pt idx="123">
                  <c:v>4.5903583678008728E-5</c:v>
                </c:pt>
                <c:pt idx="124">
                  <c:v>4.256305881100719E-5</c:v>
                </c:pt>
                <c:pt idx="125">
                  <c:v>4.2997365752972527E-5</c:v>
                </c:pt>
                <c:pt idx="126">
                  <c:v>3.7143260825989306E-5</c:v>
                </c:pt>
                <c:pt idx="127">
                  <c:v>4.1589998504010239E-5</c:v>
                </c:pt>
                <c:pt idx="128">
                  <c:v>4.3116386644004416E-5</c:v>
                </c:pt>
                <c:pt idx="129">
                  <c:v>4.3108325613994116E-5</c:v>
                </c:pt>
                <c:pt idx="130">
                  <c:v>4.3161317294038275E-5</c:v>
                </c:pt>
                <c:pt idx="131">
                  <c:v>4.3091617129953522E-5</c:v>
                </c:pt>
                <c:pt idx="132">
                  <c:v>4.3144043934018132E-5</c:v>
                </c:pt>
                <c:pt idx="133">
                  <c:v>4.3074023670985895E-5</c:v>
                </c:pt>
                <c:pt idx="134">
                  <c:v>4.3125896719009557E-5</c:v>
                </c:pt>
                <c:pt idx="135">
                  <c:v>4.1815595262006982E-5</c:v>
                </c:pt>
                <c:pt idx="136">
                  <c:v>3.7911150194025582E-5</c:v>
                </c:pt>
                <c:pt idx="137">
                  <c:v>3.791076900300235E-5</c:v>
                </c:pt>
                <c:pt idx="138">
                  <c:v>3.7916263777970753E-5</c:v>
                </c:pt>
                <c:pt idx="139">
                  <c:v>3.838676828099581E-5</c:v>
                </c:pt>
                <c:pt idx="140">
                  <c:v>3.8479909419020404E-5</c:v>
                </c:pt>
                <c:pt idx="141">
                  <c:v>3.7375138960016447E-5</c:v>
                </c:pt>
                <c:pt idx="142">
                  <c:v>3.8757221387963993E-5</c:v>
                </c:pt>
                <c:pt idx="143">
                  <c:v>3.7170249474027968E-5</c:v>
                </c:pt>
                <c:pt idx="144">
                  <c:v>3.4432411201990052E-5</c:v>
                </c:pt>
                <c:pt idx="145">
                  <c:v>3.5274988419986675E-5</c:v>
                </c:pt>
                <c:pt idx="146">
                  <c:v>3.4407561323002224E-5</c:v>
                </c:pt>
                <c:pt idx="147">
                  <c:v>3.5629335652986973E-5</c:v>
                </c:pt>
                <c:pt idx="148">
                  <c:v>3.6486366065014031E-5</c:v>
                </c:pt>
                <c:pt idx="149">
                  <c:v>3.3933241110006948E-5</c:v>
                </c:pt>
                <c:pt idx="150">
                  <c:v>3.3069207502012363E-5</c:v>
                </c:pt>
                <c:pt idx="151">
                  <c:v>3.3637855899992858E-5</c:v>
                </c:pt>
                <c:pt idx="152">
                  <c:v>3.2776148874980146E-5</c:v>
                </c:pt>
                <c:pt idx="153">
                  <c:v>3.3826478071985527E-5</c:v>
                </c:pt>
                <c:pt idx="154">
                  <c:v>3.0035819648000076E-5</c:v>
                </c:pt>
                <c:pt idx="155">
                  <c:v>2.736882361603637E-5</c:v>
                </c:pt>
                <c:pt idx="156">
                  <c:v>2.6535376688008449E-5</c:v>
                </c:pt>
                <c:pt idx="157">
                  <c:v>3.1120401500994771E-5</c:v>
                </c:pt>
                <c:pt idx="158">
                  <c:v>2.9980833575971148E-5</c:v>
                </c:pt>
                <c:pt idx="159">
                  <c:v>2.7196337703039403E-5</c:v>
                </c:pt>
                <c:pt idx="160">
                  <c:v>2.6254983813978119E-5</c:v>
                </c:pt>
                <c:pt idx="161">
                  <c:v>3.0365005465993301E-5</c:v>
                </c:pt>
                <c:pt idx="162">
                  <c:v>2.7889704813988192E-5</c:v>
                </c:pt>
                <c:pt idx="163">
                  <c:v>3.0565480440003552E-5</c:v>
                </c:pt>
                <c:pt idx="164">
                  <c:v>3.0652827215038612E-5</c:v>
                </c:pt>
                <c:pt idx="165">
                  <c:v>3.1213353976988841E-5</c:v>
                </c:pt>
                <c:pt idx="166">
                  <c:v>3.1297509611005842E-5</c:v>
                </c:pt>
                <c:pt idx="167">
                  <c:v>3.1461237542995801E-5</c:v>
                </c:pt>
                <c:pt idx="168">
                  <c:v>3.1452704713996816E-5</c:v>
                </c:pt>
                <c:pt idx="169">
                  <c:v>3.1462655295966291E-5</c:v>
                </c:pt>
                <c:pt idx="170">
                  <c:v>3.2171355732024811E-5</c:v>
                </c:pt>
                <c:pt idx="171">
                  <c:v>3.2273505807978293E-5</c:v>
                </c:pt>
                <c:pt idx="172">
                  <c:v>3.1750047126022485E-5</c:v>
                </c:pt>
                <c:pt idx="173">
                  <c:v>3.1145643597019328E-5</c:v>
                </c:pt>
                <c:pt idx="174">
                  <c:v>2.925208127096962E-5</c:v>
                </c:pt>
                <c:pt idx="175">
                  <c:v>2.9294954816017092E-5</c:v>
                </c:pt>
                <c:pt idx="176">
                  <c:v>2.921066295197288E-5</c:v>
                </c:pt>
                <c:pt idx="177">
                  <c:v>3.2495326084014533E-5</c:v>
                </c:pt>
                <c:pt idx="178">
                  <c:v>3.2680991029987551E-5</c:v>
                </c:pt>
                <c:pt idx="179">
                  <c:v>3.3616301466032962E-5</c:v>
                </c:pt>
                <c:pt idx="180">
                  <c:v>3.2612487751992948E-5</c:v>
                </c:pt>
                <c:pt idx="181">
                  <c:v>3.0626737035965938E-5</c:v>
                </c:pt>
                <c:pt idx="182">
                  <c:v>2.9996824118028196E-5</c:v>
                </c:pt>
                <c:pt idx="183">
                  <c:v>3.0013902632020213E-5</c:v>
                </c:pt>
                <c:pt idx="184">
                  <c:v>3.01948174719625E-5</c:v>
                </c:pt>
                <c:pt idx="185">
                  <c:v>2.967145611398881E-5</c:v>
                </c:pt>
                <c:pt idx="186">
                  <c:v>2.9689259536003298E-5</c:v>
                </c:pt>
                <c:pt idx="187">
                  <c:v>2.9601096318998608E-5</c:v>
                </c:pt>
                <c:pt idx="188">
                  <c:v>3.0230450878021649E-5</c:v>
                </c:pt>
                <c:pt idx="189">
                  <c:v>3.0247803048999548E-5</c:v>
                </c:pt>
                <c:pt idx="190">
                  <c:v>2.9047032161999658E-5</c:v>
                </c:pt>
                <c:pt idx="191">
                  <c:v>2.8447592395008956E-5</c:v>
                </c:pt>
                <c:pt idx="192">
                  <c:v>2.8951728644977028E-5</c:v>
                </c:pt>
                <c:pt idx="193">
                  <c:v>2.0792908855798986E-4</c:v>
                </c:pt>
                <c:pt idx="194">
                  <c:v>1.8290355312000682E-4</c:v>
                </c:pt>
                <c:pt idx="195">
                  <c:v>1.7728670435601695E-4</c:v>
                </c:pt>
                <c:pt idx="196">
                  <c:v>1.5984477163699697E-4</c:v>
                </c:pt>
                <c:pt idx="197">
                  <c:v>1.620441420610025E-4</c:v>
                </c:pt>
                <c:pt idx="198">
                  <c:v>1.2439824316301553E-4</c:v>
                </c:pt>
                <c:pt idx="199">
                  <c:v>1.4777826572098807E-4</c:v>
                </c:pt>
                <c:pt idx="200">
                  <c:v>6.9246021650038157E-6</c:v>
                </c:pt>
                <c:pt idx="201">
                  <c:v>1.4234029059867536E-6</c:v>
                </c:pt>
                <c:pt idx="202">
                  <c:v>6.5010208240012988E-6</c:v>
                </c:pt>
                <c:pt idx="203">
                  <c:v>9.8135685600020797E-7</c:v>
                </c:pt>
                <c:pt idx="204">
                  <c:v>6.557598630219116E-7</c:v>
                </c:pt>
                <c:pt idx="205">
                  <c:v>5.3411539389647445E-6</c:v>
                </c:pt>
              </c:numCache>
            </c:numRef>
          </c:val>
        </c:ser>
        <c:ser>
          <c:idx val="1"/>
          <c:order val="1"/>
          <c:tx>
            <c:strRef>
              <c:f>List2!$L$2</c:f>
              <c:strCache>
                <c:ptCount val="1"/>
                <c:pt idx="0">
                  <c:v>Kvalitetni</c:v>
                </c:pt>
              </c:strCache>
            </c:strRef>
          </c:tx>
          <c:marker>
            <c:symbol val="none"/>
          </c:marker>
          <c:val>
            <c:numRef>
              <c:f>List2!$L$3:$L$214</c:f>
              <c:numCache>
                <c:formatCode>0.00000000000000000000</c:formatCode>
                <c:ptCount val="212"/>
                <c:pt idx="0">
                  <c:v>6.6156980968401665E-4</c:v>
                </c:pt>
                <c:pt idx="1">
                  <c:v>6.4084248494100714E-4</c:v>
                </c:pt>
                <c:pt idx="2">
                  <c:v>6.3138768617299057E-4</c:v>
                </c:pt>
                <c:pt idx="3">
                  <c:v>6.4897175422201842E-4</c:v>
                </c:pt>
                <c:pt idx="4">
                  <c:v>6.6670752141295708E-4</c:v>
                </c:pt>
                <c:pt idx="5">
                  <c:v>6.3850428034301228E-4</c:v>
                </c:pt>
                <c:pt idx="6">
                  <c:v>5.9723749339002494E-4</c:v>
                </c:pt>
                <c:pt idx="7">
                  <c:v>5.9942682859598611E-4</c:v>
                </c:pt>
                <c:pt idx="8">
                  <c:v>4.7404679012097537E-4</c:v>
                </c:pt>
                <c:pt idx="9">
                  <c:v>4.4775869416702196E-4</c:v>
                </c:pt>
                <c:pt idx="10">
                  <c:v>4.4861968583997935E-4</c:v>
                </c:pt>
                <c:pt idx="11">
                  <c:v>4.2908893097104439E-4</c:v>
                </c:pt>
                <c:pt idx="12">
                  <c:v>4.1429313110497007E-4</c:v>
                </c:pt>
                <c:pt idx="13">
                  <c:v>4.2350859438700111E-4</c:v>
                </c:pt>
                <c:pt idx="14">
                  <c:v>3.2769603025001396E-4</c:v>
                </c:pt>
                <c:pt idx="15">
                  <c:v>3.2708105912898682E-4</c:v>
                </c:pt>
                <c:pt idx="16">
                  <c:v>4.9710375183098629E-4</c:v>
                </c:pt>
                <c:pt idx="17">
                  <c:v>5.40078140719048E-4</c:v>
                </c:pt>
                <c:pt idx="18">
                  <c:v>5.727767808929589E-4</c:v>
                </c:pt>
                <c:pt idx="19">
                  <c:v>5.8845119146899716E-4</c:v>
                </c:pt>
                <c:pt idx="20">
                  <c:v>5.5084634239399794E-4</c:v>
                </c:pt>
                <c:pt idx="21">
                  <c:v>4.913619544130184E-4</c:v>
                </c:pt>
                <c:pt idx="22">
                  <c:v>4.8543527870603795E-4</c:v>
                </c:pt>
                <c:pt idx="23">
                  <c:v>4.7643079134795929E-4</c:v>
                </c:pt>
                <c:pt idx="24">
                  <c:v>4.6561440206799309E-4</c:v>
                </c:pt>
                <c:pt idx="25">
                  <c:v>4.4694676878504066E-4</c:v>
                </c:pt>
                <c:pt idx="26">
                  <c:v>4.6867997645899813E-4</c:v>
                </c:pt>
                <c:pt idx="27">
                  <c:v>4.6719944806100812E-4</c:v>
                </c:pt>
                <c:pt idx="28">
                  <c:v>4.5453346832397034E-4</c:v>
                </c:pt>
                <c:pt idx="29">
                  <c:v>4.2717439469303254E-4</c:v>
                </c:pt>
                <c:pt idx="30">
                  <c:v>4.4879097363498364E-4</c:v>
                </c:pt>
                <c:pt idx="31">
                  <c:v>4.56849314378006E-4</c:v>
                </c:pt>
                <c:pt idx="32">
                  <c:v>4.6794061753097175E-4</c:v>
                </c:pt>
                <c:pt idx="33">
                  <c:v>4.6629354237004395E-4</c:v>
                </c:pt>
                <c:pt idx="34">
                  <c:v>4.3357238863295374E-4</c:v>
                </c:pt>
                <c:pt idx="35">
                  <c:v>4.1793690092800857E-4</c:v>
                </c:pt>
                <c:pt idx="36">
                  <c:v>4.2189093517003393E-4</c:v>
                </c:pt>
                <c:pt idx="37">
                  <c:v>4.2089691732399934E-4</c:v>
                </c:pt>
                <c:pt idx="38">
                  <c:v>4.3507641419599023E-4</c:v>
                </c:pt>
                <c:pt idx="39">
                  <c:v>4.3640618935597564E-4</c:v>
                </c:pt>
                <c:pt idx="40">
                  <c:v>4.2585002855299913E-4</c:v>
                </c:pt>
                <c:pt idx="41">
                  <c:v>4.1585854002301764E-4</c:v>
                </c:pt>
                <c:pt idx="42">
                  <c:v>4.6102414618498619E-4</c:v>
                </c:pt>
                <c:pt idx="43">
                  <c:v>4.7420163468403498E-4</c:v>
                </c:pt>
                <c:pt idx="44">
                  <c:v>3.8045065590997028E-4</c:v>
                </c:pt>
                <c:pt idx="45">
                  <c:v>3.6555742755900553E-4</c:v>
                </c:pt>
                <c:pt idx="46">
                  <c:v>3.6489259007399625E-4</c:v>
                </c:pt>
                <c:pt idx="47">
                  <c:v>3.6422863347901352E-4</c:v>
                </c:pt>
                <c:pt idx="48">
                  <c:v>4.4074760644402522E-4</c:v>
                </c:pt>
                <c:pt idx="49">
                  <c:v>4.4268127382096736E-4</c:v>
                </c:pt>
                <c:pt idx="50">
                  <c:v>4.2593627583498367E-4</c:v>
                </c:pt>
                <c:pt idx="51">
                  <c:v>4.0649705414602666E-4</c:v>
                </c:pt>
                <c:pt idx="52">
                  <c:v>4.1248435958202173E-4</c:v>
                </c:pt>
                <c:pt idx="53">
                  <c:v>4.2095894725696788E-4</c:v>
                </c:pt>
                <c:pt idx="54">
                  <c:v>4.2759408191900354E-4</c:v>
                </c:pt>
                <c:pt idx="55">
                  <c:v>4.2339329242402455E-4</c:v>
                </c:pt>
                <c:pt idx="56">
                  <c:v>4.3525990806497853E-4</c:v>
                </c:pt>
                <c:pt idx="57">
                  <c:v>4.4211098551300107E-4</c:v>
                </c:pt>
                <c:pt idx="58">
                  <c:v>4.4443477333799939E-4</c:v>
                </c:pt>
                <c:pt idx="59">
                  <c:v>3.7607977288800666E-4</c:v>
                </c:pt>
                <c:pt idx="60">
                  <c:v>3.7551393699403299E-4</c:v>
                </c:pt>
                <c:pt idx="61">
                  <c:v>3.748265561829842E-4</c:v>
                </c:pt>
                <c:pt idx="62">
                  <c:v>3.6761194226098191E-4</c:v>
                </c:pt>
                <c:pt idx="63">
                  <c:v>3.6893826430301017E-4</c:v>
                </c:pt>
                <c:pt idx="64">
                  <c:v>3.6944586025400354E-4</c:v>
                </c:pt>
                <c:pt idx="65">
                  <c:v>3.6885382026902299E-4</c:v>
                </c:pt>
                <c:pt idx="66">
                  <c:v>3.6038905140095632E-4</c:v>
                </c:pt>
                <c:pt idx="67">
                  <c:v>3.4402783329701202E-4</c:v>
                </c:pt>
                <c:pt idx="68">
                  <c:v>4.402925574999994E-4</c:v>
                </c:pt>
                <c:pt idx="69">
                  <c:v>4.4799429312902957E-4</c:v>
                </c:pt>
                <c:pt idx="70">
                  <c:v>4.4128443972296774E-4</c:v>
                </c:pt>
                <c:pt idx="71">
                  <c:v>4.3139108983603069E-4</c:v>
                </c:pt>
                <c:pt idx="72">
                  <c:v>4.472341148230047E-4</c:v>
                </c:pt>
                <c:pt idx="73">
                  <c:v>4.0925525036900073E-4</c:v>
                </c:pt>
                <c:pt idx="74">
                  <c:v>4.3163592742295824E-4</c:v>
                </c:pt>
                <c:pt idx="75">
                  <c:v>4.3756941531603174E-4</c:v>
                </c:pt>
                <c:pt idx="76">
                  <c:v>4.4272966773500899E-4</c:v>
                </c:pt>
                <c:pt idx="77">
                  <c:v>4.2288367397097515E-4</c:v>
                </c:pt>
                <c:pt idx="78">
                  <c:v>4.5637219284699881E-4</c:v>
                </c:pt>
                <c:pt idx="79">
                  <c:v>4.2163396868699757E-4</c:v>
                </c:pt>
                <c:pt idx="80">
                  <c:v>3.2280227021502886E-4</c:v>
                </c:pt>
                <c:pt idx="81">
                  <c:v>4.3624886076198965E-4</c:v>
                </c:pt>
                <c:pt idx="82">
                  <c:v>4.1424148816898709E-4</c:v>
                </c:pt>
                <c:pt idx="83">
                  <c:v>4.2210631938000275E-4</c:v>
                </c:pt>
                <c:pt idx="84">
                  <c:v>4.1635416875202003E-4</c:v>
                </c:pt>
                <c:pt idx="85">
                  <c:v>3.9145100608900621E-4</c:v>
                </c:pt>
                <c:pt idx="86">
                  <c:v>3.8506089717998959E-4</c:v>
                </c:pt>
                <c:pt idx="87">
                  <c:v>3.9925822455400071E-4</c:v>
                </c:pt>
                <c:pt idx="88">
                  <c:v>4.0562777602498769E-4</c:v>
                </c:pt>
                <c:pt idx="89">
                  <c:v>3.9651380081701213E-4</c:v>
                </c:pt>
                <c:pt idx="90">
                  <c:v>3.3703067284002246E-4</c:v>
                </c:pt>
                <c:pt idx="91">
                  <c:v>3.4651536286795035E-4</c:v>
                </c:pt>
                <c:pt idx="92">
                  <c:v>2.3640396237800676E-4</c:v>
                </c:pt>
                <c:pt idx="93">
                  <c:v>2.5359886246101304E-4</c:v>
                </c:pt>
                <c:pt idx="94">
                  <c:v>2.478419269599798E-4</c:v>
                </c:pt>
                <c:pt idx="95">
                  <c:v>2.4807477602600895E-4</c:v>
                </c:pt>
                <c:pt idx="96">
                  <c:v>1.6825983389001683E-4</c:v>
                </c:pt>
                <c:pt idx="97">
                  <c:v>1.6704722664800996E-4</c:v>
                </c:pt>
                <c:pt idx="98">
                  <c:v>8.0850010027000687E-5</c:v>
                </c:pt>
                <c:pt idx="99">
                  <c:v>7.8354428047988902E-5</c:v>
                </c:pt>
                <c:pt idx="100">
                  <c:v>7.8271701297982804E-5</c:v>
                </c:pt>
                <c:pt idx="101">
                  <c:v>7.8426000027998136E-5</c:v>
                </c:pt>
                <c:pt idx="102">
                  <c:v>7.6710974879046551E-5</c:v>
                </c:pt>
                <c:pt idx="103">
                  <c:v>7.6899507308991944E-5</c:v>
                </c:pt>
                <c:pt idx="104">
                  <c:v>7.7460949876984205E-5</c:v>
                </c:pt>
                <c:pt idx="105">
                  <c:v>7.6294717723024566E-5</c:v>
                </c:pt>
                <c:pt idx="106">
                  <c:v>7.6131524581968393E-5</c:v>
                </c:pt>
                <c:pt idx="107">
                  <c:v>7.3888605176986182E-5</c:v>
                </c:pt>
                <c:pt idx="108">
                  <c:v>7.3410458896028521E-5</c:v>
                </c:pt>
                <c:pt idx="109">
                  <c:v>7.3037886166971305E-5</c:v>
                </c:pt>
                <c:pt idx="110">
                  <c:v>7.2869888192994572E-5</c:v>
                </c:pt>
                <c:pt idx="111">
                  <c:v>7.0449277049022994E-5</c:v>
                </c:pt>
                <c:pt idx="112">
                  <c:v>7.9397939595993497E-5</c:v>
                </c:pt>
                <c:pt idx="113">
                  <c:v>7.9497958390018172E-5</c:v>
                </c:pt>
                <c:pt idx="114">
                  <c:v>7.7620291914992916E-5</c:v>
                </c:pt>
                <c:pt idx="115">
                  <c:v>3.0800058640900805E-4</c:v>
                </c:pt>
                <c:pt idx="116">
                  <c:v>3.0415143584300449E-4</c:v>
                </c:pt>
                <c:pt idx="117">
                  <c:v>2.7826686426096813E-4</c:v>
                </c:pt>
                <c:pt idx="118">
                  <c:v>2.7574398562901867E-4</c:v>
                </c:pt>
                <c:pt idx="119">
                  <c:v>2.865565222959781E-4</c:v>
                </c:pt>
                <c:pt idx="120">
                  <c:v>2.8886641584702281E-4</c:v>
                </c:pt>
                <c:pt idx="121">
                  <c:v>2.59055629361016E-4</c:v>
                </c:pt>
                <c:pt idx="122">
                  <c:v>2.4190903945697784E-4</c:v>
                </c:pt>
                <c:pt idx="123">
                  <c:v>2.3849222271699129E-4</c:v>
                </c:pt>
                <c:pt idx="124">
                  <c:v>2.4526356197901439E-4</c:v>
                </c:pt>
                <c:pt idx="125">
                  <c:v>1.8687038738801664E-4</c:v>
                </c:pt>
                <c:pt idx="126">
                  <c:v>1.5965436809600746E-4</c:v>
                </c:pt>
                <c:pt idx="127">
                  <c:v>1.7505629444197805E-4</c:v>
                </c:pt>
                <c:pt idx="128">
                  <c:v>1.8071002776198777E-4</c:v>
                </c:pt>
                <c:pt idx="129">
                  <c:v>1.8442144910602086E-4</c:v>
                </c:pt>
                <c:pt idx="130">
                  <c:v>1.8569070356899735E-4</c:v>
                </c:pt>
                <c:pt idx="131">
                  <c:v>1.5810713827901779E-4</c:v>
                </c:pt>
                <c:pt idx="132">
                  <c:v>1.5981538210196931E-4</c:v>
                </c:pt>
                <c:pt idx="133">
                  <c:v>1.6479195893098791E-4</c:v>
                </c:pt>
                <c:pt idx="134">
                  <c:v>1.6222349341704672E-4</c:v>
                </c:pt>
                <c:pt idx="135">
                  <c:v>1.6547926898996562E-4</c:v>
                </c:pt>
                <c:pt idx="136">
                  <c:v>1.6768202719102992E-4</c:v>
                </c:pt>
                <c:pt idx="137">
                  <c:v>1.5992450501900484E-4</c:v>
                </c:pt>
                <c:pt idx="138">
                  <c:v>1.60906528570981E-4</c:v>
                </c:pt>
                <c:pt idx="139">
                  <c:v>1.6423715152097434E-4</c:v>
                </c:pt>
                <c:pt idx="140">
                  <c:v>1.688573808440456E-4</c:v>
                </c:pt>
                <c:pt idx="141">
                  <c:v>1.7760947594297496E-4</c:v>
                </c:pt>
                <c:pt idx="142">
                  <c:v>1.3507560238801332E-4</c:v>
                </c:pt>
                <c:pt idx="143">
                  <c:v>1.4758131919001549E-4</c:v>
                </c:pt>
                <c:pt idx="144">
                  <c:v>1.4338922429196752E-4</c:v>
                </c:pt>
                <c:pt idx="145">
                  <c:v>3.5383463421023862E-5</c:v>
                </c:pt>
                <c:pt idx="146">
                  <c:v>3.7726247729963534E-5</c:v>
                </c:pt>
                <c:pt idx="147">
                  <c:v>3.7206432948022704E-5</c:v>
                </c:pt>
                <c:pt idx="148">
                  <c:v>4.4131286957016764E-5</c:v>
                </c:pt>
                <c:pt idx="149">
                  <c:v>4.3810469784966193E-5</c:v>
                </c:pt>
                <c:pt idx="150">
                  <c:v>3.4209830437004305E-4</c:v>
                </c:pt>
                <c:pt idx="151">
                  <c:v>3.4405190868697165E-4</c:v>
                </c:pt>
                <c:pt idx="152">
                  <c:v>3.5122084331001781E-4</c:v>
                </c:pt>
                <c:pt idx="153">
                  <c:v>3.5117588930200233E-4</c:v>
                </c:pt>
                <c:pt idx="154">
                  <c:v>3.5162121841097999E-4</c:v>
                </c:pt>
                <c:pt idx="155">
                  <c:v>3.4414835509599776E-4</c:v>
                </c:pt>
                <c:pt idx="156">
                  <c:v>3.3391800977400425E-4</c:v>
                </c:pt>
                <c:pt idx="157">
                  <c:v>3.2404384979400978E-4</c:v>
                </c:pt>
                <c:pt idx="158">
                  <c:v>3.2291634429398939E-4</c:v>
                </c:pt>
                <c:pt idx="159">
                  <c:v>3.1615789816202882E-4</c:v>
                </c:pt>
                <c:pt idx="160">
                  <c:v>3.1567935219095687E-4</c:v>
                </c:pt>
                <c:pt idx="161">
                  <c:v>3.1395136795203741E-4</c:v>
                </c:pt>
                <c:pt idx="162">
                  <c:v>2.6150666463298222E-4</c:v>
                </c:pt>
                <c:pt idx="163">
                  <c:v>2.6216201609502486E-4</c:v>
                </c:pt>
                <c:pt idx="164">
                  <c:v>2.648262838009785E-4</c:v>
                </c:pt>
                <c:pt idx="165">
                  <c:v>2.6528434702299814E-4</c:v>
                </c:pt>
                <c:pt idx="166">
                  <c:v>3.1824591889001441E-4</c:v>
                </c:pt>
                <c:pt idx="167">
                  <c:v>3.1945068792199675E-4</c:v>
                </c:pt>
                <c:pt idx="168">
                  <c:v>3.265056441230104E-4</c:v>
                </c:pt>
                <c:pt idx="169">
                  <c:v>3.2263916288200037E-4</c:v>
                </c:pt>
                <c:pt idx="170">
                  <c:v>3.3659131218999403E-4</c:v>
                </c:pt>
                <c:pt idx="171">
                  <c:v>3.2438898588599415E-4</c:v>
                </c:pt>
                <c:pt idx="172">
                  <c:v>2.39146896809983E-4</c:v>
                </c:pt>
                <c:pt idx="173">
                  <c:v>1.277529979459846E-4</c:v>
                </c:pt>
                <c:pt idx="174">
                  <c:v>1.2682260161300807E-4</c:v>
                </c:pt>
                <c:pt idx="175">
                  <c:v>1.2660795741403809E-4</c:v>
                </c:pt>
                <c:pt idx="176">
                  <c:v>1.0767269017597534E-4</c:v>
                </c:pt>
                <c:pt idx="177">
                  <c:v>1.079072722039998E-4</c:v>
                </c:pt>
                <c:pt idx="178">
                  <c:v>1.8725697402000062E-4</c:v>
                </c:pt>
                <c:pt idx="179">
                  <c:v>3.0071223039002191E-4</c:v>
                </c:pt>
                <c:pt idx="180">
                  <c:v>2.9777835502298248E-4</c:v>
                </c:pt>
                <c:pt idx="181">
                  <c:v>1.8558794618400755E-4</c:v>
                </c:pt>
                <c:pt idx="182">
                  <c:v>1.838136388909732E-4</c:v>
                </c:pt>
                <c:pt idx="183">
                  <c:v>2.92843618312E-4</c:v>
                </c:pt>
                <c:pt idx="184">
                  <c:v>1.6702502196003273E-4</c:v>
                </c:pt>
                <c:pt idx="185">
                  <c:v>1.6970932588999957E-4</c:v>
                </c:pt>
                <c:pt idx="186">
                  <c:v>2.7181507453100226E-4</c:v>
                </c:pt>
                <c:pt idx="187">
                  <c:v>1.447476229269884E-4</c:v>
                </c:pt>
                <c:pt idx="188">
                  <c:v>2.7296768433998642E-4</c:v>
                </c:pt>
                <c:pt idx="189">
                  <c:v>1.4564808830003245E-4</c:v>
                </c:pt>
                <c:pt idx="190">
                  <c:v>2.7249882426899765E-4</c:v>
                </c:pt>
                <c:pt idx="191">
                  <c:v>2.2234780761099025E-4</c:v>
                </c:pt>
                <c:pt idx="192">
                  <c:v>2.3129872431298942E-4</c:v>
                </c:pt>
                <c:pt idx="193">
                  <c:v>2.3180288073698649E-4</c:v>
                </c:pt>
                <c:pt idx="194">
                  <c:v>1.5907189929104145E-4</c:v>
                </c:pt>
                <c:pt idx="195">
                  <c:v>1.7608925724899043E-4</c:v>
                </c:pt>
                <c:pt idx="196">
                  <c:v>1.6866310770596862E-4</c:v>
                </c:pt>
                <c:pt idx="197">
                  <c:v>1.6832120922200016E-4</c:v>
                </c:pt>
                <c:pt idx="198">
                  <c:v>1.4503074184202304E-4</c:v>
                </c:pt>
                <c:pt idx="199">
                  <c:v>1.2944899407901807E-4</c:v>
                </c:pt>
                <c:pt idx="200">
                  <c:v>1.4477450168898242E-4</c:v>
                </c:pt>
                <c:pt idx="201">
                  <c:v>1.5192419604698223E-4</c:v>
                </c:pt>
                <c:pt idx="202">
                  <c:v>8.8321347802011919E-5</c:v>
                </c:pt>
                <c:pt idx="203">
                  <c:v>9.408674070698924E-5</c:v>
                </c:pt>
                <c:pt idx="204">
                  <c:v>8.5783611331990972E-5</c:v>
                </c:pt>
                <c:pt idx="205">
                  <c:v>5.3261555931050093E-5</c:v>
                </c:pt>
                <c:pt idx="206">
                  <c:v>5.4288830895976757E-5</c:v>
                </c:pt>
                <c:pt idx="207">
                  <c:v>7.7002486240096797E-6</c:v>
                </c:pt>
                <c:pt idx="208">
                  <c:v>2.7419241512005706E-5</c:v>
                </c:pt>
                <c:pt idx="209">
                  <c:v>2.4684828860976981E-5</c:v>
                </c:pt>
                <c:pt idx="210">
                  <c:v>1.5764828757980421E-5</c:v>
                </c:pt>
                <c:pt idx="211">
                  <c:v>1.1189676610012852E-5</c:v>
                </c:pt>
              </c:numCache>
            </c:numRef>
          </c:val>
        </c:ser>
        <c:marker val="1"/>
        <c:axId val="115031424"/>
        <c:axId val="115065984"/>
      </c:lineChart>
      <c:catAx>
        <c:axId val="115031424"/>
        <c:scaling>
          <c:orientation val="minMax"/>
        </c:scaling>
        <c:axPos val="b"/>
        <c:numFmt formatCode="#,##0" sourceLinked="0"/>
        <c:tickLblPos val="nextTo"/>
        <c:txPr>
          <a:bodyPr rot="-5400000" vert="horz"/>
          <a:lstStyle/>
          <a:p>
            <a:pPr>
              <a:defRPr/>
            </a:pPr>
            <a:endParaRPr lang="sr-Latn-CS"/>
          </a:p>
        </c:txPr>
        <c:crossAx val="115065984"/>
        <c:crosses val="autoZero"/>
        <c:auto val="1"/>
        <c:lblAlgn val="ctr"/>
        <c:lblOffset val="100"/>
        <c:tickLblSkip val="10"/>
        <c:tickMarkSkip val="10"/>
      </c:catAx>
      <c:valAx>
        <c:axId val="115065984"/>
        <c:scaling>
          <c:orientation val="minMax"/>
        </c:scaling>
        <c:axPos val="l"/>
        <c:majorGridlines/>
        <c:numFmt formatCode="0.0000" sourceLinked="0"/>
        <c:tickLblPos val="nextTo"/>
        <c:crossAx val="115031424"/>
        <c:crosses val="autoZero"/>
        <c:crossBetween val="between"/>
      </c:valAx>
    </c:plotArea>
    <c:legend>
      <c:legendPos val="r"/>
    </c:legend>
    <c:plotVisOnly val="1"/>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plotArea>
      <c:layout/>
      <c:lineChart>
        <c:grouping val="standard"/>
        <c:ser>
          <c:idx val="0"/>
          <c:order val="0"/>
          <c:tx>
            <c:strRef>
              <c:f>List2!$F$1</c:f>
              <c:strCache>
                <c:ptCount val="1"/>
                <c:pt idx="0">
                  <c:v>Brzi</c:v>
                </c:pt>
              </c:strCache>
            </c:strRef>
          </c:tx>
          <c:marker>
            <c:symbol val="none"/>
          </c:marker>
          <c:val>
            <c:numRef>
              <c:f>List2!$F$2:$F$393</c:f>
              <c:numCache>
                <c:formatCode>0.00000000000000000000</c:formatCode>
                <c:ptCount val="392"/>
                <c:pt idx="0">
                  <c:v>0.40795334938835398</c:v>
                </c:pt>
                <c:pt idx="1">
                  <c:v>0.40780090834675675</c:v>
                </c:pt>
                <c:pt idx="2">
                  <c:v>0.40761686510105</c:v>
                </c:pt>
                <c:pt idx="3">
                  <c:v>0.40691869199992808</c:v>
                </c:pt>
                <c:pt idx="4">
                  <c:v>0.40622368938583986</c:v>
                </c:pt>
                <c:pt idx="5">
                  <c:v>0.40553958795731132</c:v>
                </c:pt>
                <c:pt idx="6">
                  <c:v>0.40484143169081632</c:v>
                </c:pt>
                <c:pt idx="7">
                  <c:v>0.40414201867682176</c:v>
                </c:pt>
                <c:pt idx="8">
                  <c:v>0.40354390561941056</c:v>
                </c:pt>
                <c:pt idx="9">
                  <c:v>0.40287437082580718</c:v>
                </c:pt>
                <c:pt idx="10">
                  <c:v>0.40229362091120674</c:v>
                </c:pt>
                <c:pt idx="11">
                  <c:v>0.40172114458897779</c:v>
                </c:pt>
                <c:pt idx="12">
                  <c:v>0.40102170875474263</c:v>
                </c:pt>
                <c:pt idx="13">
                  <c:v>0.40032338227939956</c:v>
                </c:pt>
                <c:pt idx="14">
                  <c:v>0.39972051786785051</c:v>
                </c:pt>
                <c:pt idx="15">
                  <c:v>0.39916020838612998</c:v>
                </c:pt>
                <c:pt idx="16">
                  <c:v>0.39856006941703576</c:v>
                </c:pt>
                <c:pt idx="17">
                  <c:v>0.3979771773318565</c:v>
                </c:pt>
                <c:pt idx="18">
                  <c:v>0.39734106210117898</c:v>
                </c:pt>
                <c:pt idx="19">
                  <c:v>0.39699581602605832</c:v>
                </c:pt>
                <c:pt idx="20">
                  <c:v>0.39665808433118632</c:v>
                </c:pt>
                <c:pt idx="21">
                  <c:v>0.39617942869815598</c:v>
                </c:pt>
                <c:pt idx="22">
                  <c:v>0.39556395711098863</c:v>
                </c:pt>
                <c:pt idx="23">
                  <c:v>0.39494849287732076</c:v>
                </c:pt>
                <c:pt idx="24">
                  <c:v>0.39435744678549056</c:v>
                </c:pt>
                <c:pt idx="25">
                  <c:v>0.393799697984486</c:v>
                </c:pt>
                <c:pt idx="26">
                  <c:v>0.39324886584560725</c:v>
                </c:pt>
                <c:pt idx="27">
                  <c:v>0.392797838376162</c:v>
                </c:pt>
                <c:pt idx="28">
                  <c:v>0.39233721861099302</c:v>
                </c:pt>
                <c:pt idx="29">
                  <c:v>0.39184486244188488</c:v>
                </c:pt>
                <c:pt idx="30">
                  <c:v>0.39135463359366218</c:v>
                </c:pt>
                <c:pt idx="31">
                  <c:v>0.39089210635135763</c:v>
                </c:pt>
                <c:pt idx="32">
                  <c:v>0.39043351076958932</c:v>
                </c:pt>
                <c:pt idx="33">
                  <c:v>0.38998269289146525</c:v>
                </c:pt>
                <c:pt idx="34">
                  <c:v>0.38953711872609575</c:v>
                </c:pt>
                <c:pt idx="35">
                  <c:v>0.38908271539991152</c:v>
                </c:pt>
                <c:pt idx="36">
                  <c:v>0.388629546753199</c:v>
                </c:pt>
                <c:pt idx="37">
                  <c:v>0.3881678947091905</c:v>
                </c:pt>
                <c:pt idx="38">
                  <c:v>0.38748121173914718</c:v>
                </c:pt>
                <c:pt idx="39">
                  <c:v>0.38684454407976288</c:v>
                </c:pt>
                <c:pt idx="40">
                  <c:v>0.38632890824185351</c:v>
                </c:pt>
                <c:pt idx="41">
                  <c:v>0.38581637825035708</c:v>
                </c:pt>
                <c:pt idx="42">
                  <c:v>0.38532541175119156</c:v>
                </c:pt>
                <c:pt idx="43">
                  <c:v>0.38483389262261486</c:v>
                </c:pt>
                <c:pt idx="44">
                  <c:v>0.38434206671835763</c:v>
                </c:pt>
                <c:pt idx="45">
                  <c:v>0.38388570450780812</c:v>
                </c:pt>
                <c:pt idx="46">
                  <c:v>0.38342829533910949</c:v>
                </c:pt>
                <c:pt idx="47">
                  <c:v>0.38307532956923063</c:v>
                </c:pt>
                <c:pt idx="48">
                  <c:v>0.38272117792671356</c:v>
                </c:pt>
                <c:pt idx="49">
                  <c:v>0.38236967583770826</c:v>
                </c:pt>
                <c:pt idx="50">
                  <c:v>0.38201465554324987</c:v>
                </c:pt>
                <c:pt idx="51">
                  <c:v>0.38165854940490163</c:v>
                </c:pt>
                <c:pt idx="52">
                  <c:v>0.38130634409519132</c:v>
                </c:pt>
                <c:pt idx="53">
                  <c:v>0.38099771092514056</c:v>
                </c:pt>
                <c:pt idx="54">
                  <c:v>0.38069635186579898</c:v>
                </c:pt>
                <c:pt idx="55">
                  <c:v>0.38036395051184063</c:v>
                </c:pt>
                <c:pt idx="56">
                  <c:v>0.3800640494697925</c:v>
                </c:pt>
                <c:pt idx="57">
                  <c:v>0.37976428838903575</c:v>
                </c:pt>
                <c:pt idx="58">
                  <c:v>0.37944383331315357</c:v>
                </c:pt>
                <c:pt idx="59">
                  <c:v>0.3790074412334295</c:v>
                </c:pt>
                <c:pt idx="60">
                  <c:v>0.37859179687404976</c:v>
                </c:pt>
                <c:pt idx="61">
                  <c:v>0.37818211137712587</c:v>
                </c:pt>
                <c:pt idx="62">
                  <c:v>0.37776707682518101</c:v>
                </c:pt>
                <c:pt idx="63">
                  <c:v>0.37735833264649898</c:v>
                </c:pt>
                <c:pt idx="64">
                  <c:v>0.37693925736231798</c:v>
                </c:pt>
                <c:pt idx="65">
                  <c:v>0.376508819509425</c:v>
                </c:pt>
                <c:pt idx="66">
                  <c:v>0.37612263055941375</c:v>
                </c:pt>
                <c:pt idx="67">
                  <c:v>0.37581796206333856</c:v>
                </c:pt>
                <c:pt idx="68">
                  <c:v>0.37544481989170975</c:v>
                </c:pt>
                <c:pt idx="69">
                  <c:v>0.37502843763164612</c:v>
                </c:pt>
                <c:pt idx="70">
                  <c:v>0.3746132341728215</c:v>
                </c:pt>
                <c:pt idx="71">
                  <c:v>0.37417554224556798</c:v>
                </c:pt>
                <c:pt idx="72">
                  <c:v>0.37376899359158738</c:v>
                </c:pt>
                <c:pt idx="73">
                  <c:v>0.37336010235943212</c:v>
                </c:pt>
                <c:pt idx="74">
                  <c:v>0.37305307586479286</c:v>
                </c:pt>
                <c:pt idx="75">
                  <c:v>0.37274640110399698</c:v>
                </c:pt>
                <c:pt idx="76">
                  <c:v>0.37244310425765875</c:v>
                </c:pt>
                <c:pt idx="77">
                  <c:v>0.37214056044136901</c:v>
                </c:pt>
                <c:pt idx="78">
                  <c:v>0.37176339481003401</c:v>
                </c:pt>
                <c:pt idx="79">
                  <c:v>0.37140402412447088</c:v>
                </c:pt>
                <c:pt idx="80">
                  <c:v>0.37104463608085375</c:v>
                </c:pt>
                <c:pt idx="81">
                  <c:v>0.37068062773787813</c:v>
                </c:pt>
                <c:pt idx="82">
                  <c:v>0.37031233767267613</c:v>
                </c:pt>
                <c:pt idx="83">
                  <c:v>0.37012740383907</c:v>
                </c:pt>
                <c:pt idx="84">
                  <c:v>0.3699425517969655</c:v>
                </c:pt>
                <c:pt idx="85">
                  <c:v>0.36980403634173098</c:v>
                </c:pt>
                <c:pt idx="86">
                  <c:v>0.36967552890660232</c:v>
                </c:pt>
                <c:pt idx="87">
                  <c:v>0.36930705900953198</c:v>
                </c:pt>
                <c:pt idx="88">
                  <c:v>0.36893884359655932</c:v>
                </c:pt>
                <c:pt idx="89">
                  <c:v>0.36857778118815487</c:v>
                </c:pt>
                <c:pt idx="90">
                  <c:v>0.36819623110408356</c:v>
                </c:pt>
                <c:pt idx="91">
                  <c:v>0.36778949412168332</c:v>
                </c:pt>
                <c:pt idx="92">
                  <c:v>0.36748432856461194</c:v>
                </c:pt>
                <c:pt idx="93">
                  <c:v>0.36714193032331799</c:v>
                </c:pt>
                <c:pt idx="94">
                  <c:v>0.36680799602592257</c:v>
                </c:pt>
                <c:pt idx="95">
                  <c:v>0.366474822758666</c:v>
                </c:pt>
                <c:pt idx="96">
                  <c:v>0.36613513835228301</c:v>
                </c:pt>
                <c:pt idx="97">
                  <c:v>0.36576529385254863</c:v>
                </c:pt>
                <c:pt idx="98">
                  <c:v>0.36540017627167087</c:v>
                </c:pt>
                <c:pt idx="99">
                  <c:v>0.36502820543027276</c:v>
                </c:pt>
                <c:pt idx="100">
                  <c:v>0.364660943370824</c:v>
                </c:pt>
                <c:pt idx="101">
                  <c:v>0.36430823238855975</c:v>
                </c:pt>
                <c:pt idx="102">
                  <c:v>0.36394676460266512</c:v>
                </c:pt>
                <c:pt idx="103">
                  <c:v>0.36384842974314063</c:v>
                </c:pt>
                <c:pt idx="104">
                  <c:v>0.36375445045639043</c:v>
                </c:pt>
                <c:pt idx="105">
                  <c:v>0.3636606409834795</c:v>
                </c:pt>
                <c:pt idx="106">
                  <c:v>0.36356906068419398</c:v>
                </c:pt>
                <c:pt idx="107">
                  <c:v>0.363474182225279</c:v>
                </c:pt>
                <c:pt idx="108">
                  <c:v>0.36338070302055225</c:v>
                </c:pt>
                <c:pt idx="109">
                  <c:v>0.36329568767535708</c:v>
                </c:pt>
                <c:pt idx="110">
                  <c:v>0.36321088226546994</c:v>
                </c:pt>
                <c:pt idx="111">
                  <c:v>0.36312676965096713</c:v>
                </c:pt>
                <c:pt idx="112">
                  <c:v>0.36303507458813944</c:v>
                </c:pt>
                <c:pt idx="113">
                  <c:v>0.36295754609341901</c:v>
                </c:pt>
                <c:pt idx="114">
                  <c:v>0.36288026769413212</c:v>
                </c:pt>
                <c:pt idx="115">
                  <c:v>0.36280540459388538</c:v>
                </c:pt>
                <c:pt idx="116">
                  <c:v>0.36274636440146901</c:v>
                </c:pt>
                <c:pt idx="117">
                  <c:v>0.36267175774064175</c:v>
                </c:pt>
                <c:pt idx="118">
                  <c:v>0.36261104718886938</c:v>
                </c:pt>
                <c:pt idx="119">
                  <c:v>0.36254943140479501</c:v>
                </c:pt>
                <c:pt idx="120">
                  <c:v>0.36209978600000031</c:v>
                </c:pt>
                <c:pt idx="121">
                  <c:v>0.36164307313287486</c:v>
                </c:pt>
                <c:pt idx="122">
                  <c:v>0.36113249716168438</c:v>
                </c:pt>
                <c:pt idx="123">
                  <c:v>0.3606200902016225</c:v>
                </c:pt>
                <c:pt idx="124">
                  <c:v>0.36023850995824863</c:v>
                </c:pt>
                <c:pt idx="125">
                  <c:v>0.35980066498425151</c:v>
                </c:pt>
                <c:pt idx="126">
                  <c:v>0.35931783016765312</c:v>
                </c:pt>
                <c:pt idx="127">
                  <c:v>0.35880653016238256</c:v>
                </c:pt>
                <c:pt idx="128">
                  <c:v>0.35819864751684632</c:v>
                </c:pt>
                <c:pt idx="129">
                  <c:v>0.35764455810814</c:v>
                </c:pt>
                <c:pt idx="130">
                  <c:v>0.35708589496975013</c:v>
                </c:pt>
                <c:pt idx="131">
                  <c:v>0.35643345273475802</c:v>
                </c:pt>
                <c:pt idx="132">
                  <c:v>0.35577423707907463</c:v>
                </c:pt>
                <c:pt idx="133">
                  <c:v>0.35525273300198001</c:v>
                </c:pt>
                <c:pt idx="134">
                  <c:v>0.3545654782423085</c:v>
                </c:pt>
                <c:pt idx="135">
                  <c:v>0.35386837845673402</c:v>
                </c:pt>
                <c:pt idx="136">
                  <c:v>0.35321753059431399</c:v>
                </c:pt>
                <c:pt idx="137">
                  <c:v>0.3526391443187345</c:v>
                </c:pt>
                <c:pt idx="138">
                  <c:v>0.35207575836350402</c:v>
                </c:pt>
                <c:pt idx="139">
                  <c:v>0.35142675621044211</c:v>
                </c:pt>
                <c:pt idx="140">
                  <c:v>0.35079428919047856</c:v>
                </c:pt>
                <c:pt idx="141">
                  <c:v>0.350165483450393</c:v>
                </c:pt>
                <c:pt idx="142">
                  <c:v>0.34952520523729086</c:v>
                </c:pt>
                <c:pt idx="143">
                  <c:v>0.34890789946349698</c:v>
                </c:pt>
                <c:pt idx="144">
                  <c:v>0.34830025487420363</c:v>
                </c:pt>
                <c:pt idx="145">
                  <c:v>0.34769272736020557</c:v>
                </c:pt>
                <c:pt idx="146">
                  <c:v>0.34706301399881256</c:v>
                </c:pt>
                <c:pt idx="147">
                  <c:v>0.346552437580537</c:v>
                </c:pt>
                <c:pt idx="148">
                  <c:v>0.34602762780287594</c:v>
                </c:pt>
                <c:pt idx="149">
                  <c:v>0.34556221093317802</c:v>
                </c:pt>
                <c:pt idx="150">
                  <c:v>0.34510831056575508</c:v>
                </c:pt>
                <c:pt idx="151">
                  <c:v>0.34466117489362402</c:v>
                </c:pt>
                <c:pt idx="152">
                  <c:v>0.34418933469311674</c:v>
                </c:pt>
                <c:pt idx="153">
                  <c:v>0.34371643375790356</c:v>
                </c:pt>
                <c:pt idx="154">
                  <c:v>0.34320216237388756</c:v>
                </c:pt>
                <c:pt idx="155">
                  <c:v>0.34266287358726394</c:v>
                </c:pt>
                <c:pt idx="156">
                  <c:v>0.34210071186775975</c:v>
                </c:pt>
                <c:pt idx="157">
                  <c:v>0.34155329260928802</c:v>
                </c:pt>
                <c:pt idx="158">
                  <c:v>0.34097383100633399</c:v>
                </c:pt>
                <c:pt idx="159">
                  <c:v>0.34035812533172932</c:v>
                </c:pt>
                <c:pt idx="160">
                  <c:v>0.33972321272908557</c:v>
                </c:pt>
                <c:pt idx="161">
                  <c:v>0.33908295657892157</c:v>
                </c:pt>
                <c:pt idx="162">
                  <c:v>0.33849588495718086</c:v>
                </c:pt>
                <c:pt idx="163">
                  <c:v>0.33790931769253463</c:v>
                </c:pt>
                <c:pt idx="164">
                  <c:v>0.33731203366203988</c:v>
                </c:pt>
                <c:pt idx="165">
                  <c:v>0.33672592987799288</c:v>
                </c:pt>
                <c:pt idx="166">
                  <c:v>0.33617045919386612</c:v>
                </c:pt>
                <c:pt idx="167">
                  <c:v>0.33564677598437243</c:v>
                </c:pt>
                <c:pt idx="168">
                  <c:v>0.33508777088389213</c:v>
                </c:pt>
                <c:pt idx="169">
                  <c:v>0.33439487702495652</c:v>
                </c:pt>
                <c:pt idx="170">
                  <c:v>0.33375406830778975</c:v>
                </c:pt>
                <c:pt idx="171">
                  <c:v>0.33312976684915513</c:v>
                </c:pt>
                <c:pt idx="172">
                  <c:v>0.33252203440344663</c:v>
                </c:pt>
                <c:pt idx="173">
                  <c:v>0.33198222759127194</c:v>
                </c:pt>
                <c:pt idx="174">
                  <c:v>0.33144107821962288</c:v>
                </c:pt>
                <c:pt idx="175">
                  <c:v>0.33089302472224086</c:v>
                </c:pt>
                <c:pt idx="176">
                  <c:v>0.33043832296928</c:v>
                </c:pt>
                <c:pt idx="177">
                  <c:v>0.32985535792674175</c:v>
                </c:pt>
                <c:pt idx="178">
                  <c:v>0.329430575535615</c:v>
                </c:pt>
                <c:pt idx="179">
                  <c:v>0.32899938915682575</c:v>
                </c:pt>
                <c:pt idx="180">
                  <c:v>0.32856755233601098</c:v>
                </c:pt>
                <c:pt idx="181">
                  <c:v>0.32811259040268975</c:v>
                </c:pt>
                <c:pt idx="182">
                  <c:v>0.32764008601762157</c:v>
                </c:pt>
                <c:pt idx="183">
                  <c:v>0.32716811271431057</c:v>
                </c:pt>
                <c:pt idx="184">
                  <c:v>0.32669993300204475</c:v>
                </c:pt>
                <c:pt idx="185">
                  <c:v>0.32612948708447626</c:v>
                </c:pt>
                <c:pt idx="186">
                  <c:v>0.32549655623239232</c:v>
                </c:pt>
                <c:pt idx="187">
                  <c:v>0.32484306790625211</c:v>
                </c:pt>
                <c:pt idx="188">
                  <c:v>0.32420097371472612</c:v>
                </c:pt>
                <c:pt idx="189">
                  <c:v>0.32357301056107102</c:v>
                </c:pt>
                <c:pt idx="190">
                  <c:v>0.32294581199167588</c:v>
                </c:pt>
                <c:pt idx="191">
                  <c:v>0.32231555329349387</c:v>
                </c:pt>
                <c:pt idx="192">
                  <c:v>0.32164387438289888</c:v>
                </c:pt>
                <c:pt idx="193">
                  <c:v>0.32102725150080086</c:v>
                </c:pt>
                <c:pt idx="194">
                  <c:v>0.32044954097593698</c:v>
                </c:pt>
                <c:pt idx="195">
                  <c:v>0.31988964528067937</c:v>
                </c:pt>
                <c:pt idx="196">
                  <c:v>0.31943845761686063</c:v>
                </c:pt>
                <c:pt idx="197">
                  <c:v>0.31899805977136902</c:v>
                </c:pt>
                <c:pt idx="198">
                  <c:v>0.31844060239535987</c:v>
                </c:pt>
                <c:pt idx="199">
                  <c:v>0.31783995887953598</c:v>
                </c:pt>
                <c:pt idx="200">
                  <c:v>0.31722733786277463</c:v>
                </c:pt>
                <c:pt idx="201">
                  <c:v>0.31660701175474776</c:v>
                </c:pt>
                <c:pt idx="202">
                  <c:v>0.31597263064316838</c:v>
                </c:pt>
                <c:pt idx="203">
                  <c:v>0.3153709411199635</c:v>
                </c:pt>
                <c:pt idx="204">
                  <c:v>0.31481844153281413</c:v>
                </c:pt>
                <c:pt idx="205">
                  <c:v>0.31426572353996363</c:v>
                </c:pt>
                <c:pt idx="206">
                  <c:v>0.3136979469842085</c:v>
                </c:pt>
                <c:pt idx="207">
                  <c:v>0.31322377301265125</c:v>
                </c:pt>
                <c:pt idx="208">
                  <c:v>0.3127610053425095</c:v>
                </c:pt>
                <c:pt idx="209">
                  <c:v>0.31222434603025256</c:v>
                </c:pt>
                <c:pt idx="210">
                  <c:v>0.31168494474727487</c:v>
                </c:pt>
                <c:pt idx="211">
                  <c:v>0.31118197942894188</c:v>
                </c:pt>
                <c:pt idx="212">
                  <c:v>0.31065905216321499</c:v>
                </c:pt>
                <c:pt idx="213">
                  <c:v>0.31013841782388757</c:v>
                </c:pt>
                <c:pt idx="214">
                  <c:v>0.30961846091853457</c:v>
                </c:pt>
                <c:pt idx="215">
                  <c:v>0.30910447133101387</c:v>
                </c:pt>
                <c:pt idx="216">
                  <c:v>0.3085978028309575</c:v>
                </c:pt>
                <c:pt idx="217">
                  <c:v>0.30809168422551608</c:v>
                </c:pt>
                <c:pt idx="218">
                  <c:v>0.30767619552700876</c:v>
                </c:pt>
                <c:pt idx="219">
                  <c:v>0.30726291727382987</c:v>
                </c:pt>
                <c:pt idx="220">
                  <c:v>0.30684629744298686</c:v>
                </c:pt>
                <c:pt idx="221">
                  <c:v>0.30632070039690212</c:v>
                </c:pt>
                <c:pt idx="222">
                  <c:v>0.30573010801610573</c:v>
                </c:pt>
                <c:pt idx="223">
                  <c:v>0.30531122173705394</c:v>
                </c:pt>
                <c:pt idx="224">
                  <c:v>0.30481989151438788</c:v>
                </c:pt>
                <c:pt idx="225">
                  <c:v>0.304270249443237</c:v>
                </c:pt>
                <c:pt idx="226">
                  <c:v>0.30379777990057932</c:v>
                </c:pt>
                <c:pt idx="227">
                  <c:v>0.3033884312902575</c:v>
                </c:pt>
                <c:pt idx="228">
                  <c:v>0.30309330769002502</c:v>
                </c:pt>
                <c:pt idx="229">
                  <c:v>0.3027556541565265</c:v>
                </c:pt>
                <c:pt idx="230">
                  <c:v>0.30235857813314088</c:v>
                </c:pt>
                <c:pt idx="231">
                  <c:v>0.30194996369375987</c:v>
                </c:pt>
                <c:pt idx="232">
                  <c:v>0.30155163062738999</c:v>
                </c:pt>
                <c:pt idx="233">
                  <c:v>0.301149066886368</c:v>
                </c:pt>
                <c:pt idx="234">
                  <c:v>0.30077230702559798</c:v>
                </c:pt>
                <c:pt idx="235">
                  <c:v>0.30042675757566412</c:v>
                </c:pt>
                <c:pt idx="236">
                  <c:v>0.30004776996502464</c:v>
                </c:pt>
                <c:pt idx="237">
                  <c:v>0.29967327508939656</c:v>
                </c:pt>
                <c:pt idx="238">
                  <c:v>0.29924645707813174</c:v>
                </c:pt>
                <c:pt idx="239">
                  <c:v>0.29880925670484088</c:v>
                </c:pt>
                <c:pt idx="240">
                  <c:v>0.29837024213293256</c:v>
                </c:pt>
                <c:pt idx="241">
                  <c:v>0.29797444776609938</c:v>
                </c:pt>
                <c:pt idx="242">
                  <c:v>0.29753775473038074</c:v>
                </c:pt>
                <c:pt idx="243">
                  <c:v>0.29711516157289963</c:v>
                </c:pt>
                <c:pt idx="244">
                  <c:v>0.29674341308854701</c:v>
                </c:pt>
                <c:pt idx="245">
                  <c:v>0.29637525556413202</c:v>
                </c:pt>
                <c:pt idx="246">
                  <c:v>0.29588165361595176</c:v>
                </c:pt>
                <c:pt idx="247">
                  <c:v>0.29539160011919602</c:v>
                </c:pt>
                <c:pt idx="248">
                  <c:v>0.29492922608848632</c:v>
                </c:pt>
                <c:pt idx="249">
                  <c:v>0.29454510605272299</c:v>
                </c:pt>
                <c:pt idx="250">
                  <c:v>0.29415570210719799</c:v>
                </c:pt>
                <c:pt idx="251">
                  <c:v>0.29377386640158293</c:v>
                </c:pt>
                <c:pt idx="252">
                  <c:v>0.29340008098463688</c:v>
                </c:pt>
                <c:pt idx="253">
                  <c:v>0.29302805319055863</c:v>
                </c:pt>
                <c:pt idx="254">
                  <c:v>0.29265251146309801</c:v>
                </c:pt>
                <c:pt idx="255">
                  <c:v>0.29226093468141601</c:v>
                </c:pt>
                <c:pt idx="256">
                  <c:v>0.29186557823343356</c:v>
                </c:pt>
                <c:pt idx="257">
                  <c:v>0.29147004002397398</c:v>
                </c:pt>
                <c:pt idx="258">
                  <c:v>0.29106078707913563</c:v>
                </c:pt>
                <c:pt idx="259">
                  <c:v>0.290647835516259</c:v>
                </c:pt>
                <c:pt idx="260">
                  <c:v>0.29028464866904563</c:v>
                </c:pt>
                <c:pt idx="261">
                  <c:v>0.28989919377400586</c:v>
                </c:pt>
                <c:pt idx="262">
                  <c:v>0.28949767747118399</c:v>
                </c:pt>
                <c:pt idx="263">
                  <c:v>0.28911899107986949</c:v>
                </c:pt>
                <c:pt idx="264">
                  <c:v>0.28876775968294238</c:v>
                </c:pt>
                <c:pt idx="265">
                  <c:v>0.28841502577470063</c:v>
                </c:pt>
                <c:pt idx="266">
                  <c:v>0.28811515464770499</c:v>
                </c:pt>
                <c:pt idx="267">
                  <c:v>0.28777805288493402</c:v>
                </c:pt>
                <c:pt idx="268">
                  <c:v>0.28741256481434413</c:v>
                </c:pt>
                <c:pt idx="269">
                  <c:v>0.28705424565117199</c:v>
                </c:pt>
                <c:pt idx="270">
                  <c:v>0.28665536539320563</c:v>
                </c:pt>
                <c:pt idx="271">
                  <c:v>0.28625415255994902</c:v>
                </c:pt>
                <c:pt idx="272">
                  <c:v>0.28586551717799075</c:v>
                </c:pt>
                <c:pt idx="273">
                  <c:v>0.2854400001540755</c:v>
                </c:pt>
                <c:pt idx="274">
                  <c:v>0.28503169152716601</c:v>
                </c:pt>
                <c:pt idx="275">
                  <c:v>0.284734889201328</c:v>
                </c:pt>
                <c:pt idx="276">
                  <c:v>0.28447249455629597</c:v>
                </c:pt>
                <c:pt idx="277">
                  <c:v>0.28416623656176976</c:v>
                </c:pt>
                <c:pt idx="278">
                  <c:v>0.28385218594649175</c:v>
                </c:pt>
                <c:pt idx="279">
                  <c:v>0.28356066769711963</c:v>
                </c:pt>
                <c:pt idx="280">
                  <c:v>0.28326614052250976</c:v>
                </c:pt>
                <c:pt idx="281">
                  <c:v>0.2829870532384125</c:v>
                </c:pt>
                <c:pt idx="282">
                  <c:v>0.282691742263256</c:v>
                </c:pt>
                <c:pt idx="283">
                  <c:v>0.28240597344067275</c:v>
                </c:pt>
                <c:pt idx="284">
                  <c:v>0.28207276497822675</c:v>
                </c:pt>
                <c:pt idx="285">
                  <c:v>0.28182439660188163</c:v>
                </c:pt>
                <c:pt idx="286">
                  <c:v>0.28155693289901956</c:v>
                </c:pt>
                <c:pt idx="287">
                  <c:v>0.28126921374115699</c:v>
                </c:pt>
                <c:pt idx="288">
                  <c:v>0.28100541003444163</c:v>
                </c:pt>
                <c:pt idx="289">
                  <c:v>0.280761001641682</c:v>
                </c:pt>
                <c:pt idx="290">
                  <c:v>0.28051859951809338</c:v>
                </c:pt>
                <c:pt idx="291">
                  <c:v>0.28025065535066856</c:v>
                </c:pt>
                <c:pt idx="292">
                  <c:v>0.27998696029341213</c:v>
                </c:pt>
                <c:pt idx="293">
                  <c:v>0.2797364857577635</c:v>
                </c:pt>
                <c:pt idx="294">
                  <c:v>0.27947106480184675</c:v>
                </c:pt>
                <c:pt idx="295">
                  <c:v>0.2791965995342835</c:v>
                </c:pt>
                <c:pt idx="296">
                  <c:v>0.27894604431935532</c:v>
                </c:pt>
                <c:pt idx="297">
                  <c:v>0.27871199760761456</c:v>
                </c:pt>
                <c:pt idx="298">
                  <c:v>0.27846513297971698</c:v>
                </c:pt>
                <c:pt idx="299">
                  <c:v>0.27822043622367998</c:v>
                </c:pt>
                <c:pt idx="300">
                  <c:v>0.27803578240763799</c:v>
                </c:pt>
                <c:pt idx="301">
                  <c:v>0.27780906264090632</c:v>
                </c:pt>
                <c:pt idx="302">
                  <c:v>0.27758077452479957</c:v>
                </c:pt>
                <c:pt idx="303">
                  <c:v>0.27737785013817201</c:v>
                </c:pt>
                <c:pt idx="304">
                  <c:v>0.27710829805968856</c:v>
                </c:pt>
                <c:pt idx="305">
                  <c:v>0.27676309509567132</c:v>
                </c:pt>
                <c:pt idx="306">
                  <c:v>0.27642607873257663</c:v>
                </c:pt>
                <c:pt idx="307">
                  <c:v>0.27610943007816779</c:v>
                </c:pt>
                <c:pt idx="308">
                  <c:v>0.27578985334200057</c:v>
                </c:pt>
                <c:pt idx="309">
                  <c:v>0.27547649579456318</c:v>
                </c:pt>
                <c:pt idx="310">
                  <c:v>0.27518640461202598</c:v>
                </c:pt>
                <c:pt idx="311">
                  <c:v>0.27488689311958919</c:v>
                </c:pt>
                <c:pt idx="312">
                  <c:v>0.27458209977926212</c:v>
                </c:pt>
                <c:pt idx="313">
                  <c:v>0.27432587959830657</c:v>
                </c:pt>
                <c:pt idx="314">
                  <c:v>0.27408264810767463</c:v>
                </c:pt>
                <c:pt idx="315">
                  <c:v>0.27384262271997556</c:v>
                </c:pt>
                <c:pt idx="316">
                  <c:v>0.27360880416209532</c:v>
                </c:pt>
                <c:pt idx="317">
                  <c:v>0.27337643085451163</c:v>
                </c:pt>
                <c:pt idx="318">
                  <c:v>0.27315171486071899</c:v>
                </c:pt>
                <c:pt idx="319">
                  <c:v>0.27289787004761556</c:v>
                </c:pt>
                <c:pt idx="320">
                  <c:v>0.27266117933413808</c:v>
                </c:pt>
                <c:pt idx="321">
                  <c:v>0.27243248609799497</c:v>
                </c:pt>
                <c:pt idx="322">
                  <c:v>0.27221064960241398</c:v>
                </c:pt>
                <c:pt idx="323">
                  <c:v>0.27198517250821702</c:v>
                </c:pt>
                <c:pt idx="324">
                  <c:v>0.27175759797631999</c:v>
                </c:pt>
                <c:pt idx="325">
                  <c:v>0.27153327859191573</c:v>
                </c:pt>
                <c:pt idx="326">
                  <c:v>0.27126492887246156</c:v>
                </c:pt>
                <c:pt idx="327">
                  <c:v>0.27101168385344887</c:v>
                </c:pt>
                <c:pt idx="328">
                  <c:v>0.27075304952686075</c:v>
                </c:pt>
                <c:pt idx="329">
                  <c:v>0.27050966339035487</c:v>
                </c:pt>
                <c:pt idx="330">
                  <c:v>0.270328463250189</c:v>
                </c:pt>
                <c:pt idx="331">
                  <c:v>0.27015869690106897</c:v>
                </c:pt>
                <c:pt idx="332">
                  <c:v>0.269984662179797</c:v>
                </c:pt>
                <c:pt idx="333">
                  <c:v>0.26974454918980256</c:v>
                </c:pt>
                <c:pt idx="334">
                  <c:v>0.269459566577536</c:v>
                </c:pt>
                <c:pt idx="335">
                  <c:v>0.26914263995896598</c:v>
                </c:pt>
                <c:pt idx="336">
                  <c:v>0.268789247464706</c:v>
                </c:pt>
                <c:pt idx="337">
                  <c:v>0.26844530120523002</c:v>
                </c:pt>
                <c:pt idx="338">
                  <c:v>0.26811325920710199</c:v>
                </c:pt>
                <c:pt idx="339">
                  <c:v>0.267818886279238</c:v>
                </c:pt>
                <c:pt idx="340">
                  <c:v>0.26751864748030302</c:v>
                </c:pt>
                <c:pt idx="341">
                  <c:v>0.26719715634521179</c:v>
                </c:pt>
                <c:pt idx="342">
                  <c:v>0.26686812481612693</c:v>
                </c:pt>
                <c:pt idx="343">
                  <c:v>0.26656509253983401</c:v>
                </c:pt>
                <c:pt idx="344">
                  <c:v>0.266274887364224</c:v>
                </c:pt>
                <c:pt idx="345">
                  <c:v>0.26601819534168764</c:v>
                </c:pt>
                <c:pt idx="346">
                  <c:v>0.26575428036468063</c:v>
                </c:pt>
                <c:pt idx="347">
                  <c:v>0.265505248335624</c:v>
                </c:pt>
                <c:pt idx="348">
                  <c:v>0.26525882636809001</c:v>
                </c:pt>
                <c:pt idx="349">
                  <c:v>0.26501562570932002</c:v>
                </c:pt>
                <c:pt idx="350">
                  <c:v>0.26479731324943701</c:v>
                </c:pt>
                <c:pt idx="351">
                  <c:v>0.26454616709530032</c:v>
                </c:pt>
                <c:pt idx="352">
                  <c:v>0.2645017504463405</c:v>
                </c:pt>
                <c:pt idx="353">
                  <c:v>0.26446069061654198</c:v>
                </c:pt>
                <c:pt idx="354">
                  <c:v>0.26441971706678502</c:v>
                </c:pt>
                <c:pt idx="355">
                  <c:v>0.26437863375610698</c:v>
                </c:pt>
                <c:pt idx="356">
                  <c:v>0.2643368289470025</c:v>
                </c:pt>
                <c:pt idx="357">
                  <c:v>0.264295117206648</c:v>
                </c:pt>
                <c:pt idx="358">
                  <c:v>0.26425349794409497</c:v>
                </c:pt>
                <c:pt idx="359">
                  <c:v>0.26421402704917102</c:v>
                </c:pt>
                <c:pt idx="360">
                  <c:v>0.26417605195785587</c:v>
                </c:pt>
                <c:pt idx="361">
                  <c:v>0.26413890750832075</c:v>
                </c:pt>
                <c:pt idx="362">
                  <c:v>0.26409852705495357</c:v>
                </c:pt>
                <c:pt idx="363">
                  <c:v>0.26406620666036501</c:v>
                </c:pt>
                <c:pt idx="364">
                  <c:v>0.26403339206940601</c:v>
                </c:pt>
                <c:pt idx="365">
                  <c:v>0.26400026045657793</c:v>
                </c:pt>
                <c:pt idx="366">
                  <c:v>0.26379029972736601</c:v>
                </c:pt>
                <c:pt idx="367">
                  <c:v>0.26359676778902463</c:v>
                </c:pt>
                <c:pt idx="368">
                  <c:v>0.26341136162478457</c:v>
                </c:pt>
                <c:pt idx="369">
                  <c:v>0.26325128351798999</c:v>
                </c:pt>
                <c:pt idx="370">
                  <c:v>0.26310197338682356</c:v>
                </c:pt>
                <c:pt idx="371">
                  <c:v>0.26294932730540732</c:v>
                </c:pt>
                <c:pt idx="372">
                  <c:v>0.26278382391955463</c:v>
                </c:pt>
                <c:pt idx="373">
                  <c:v>0.26267182016808899</c:v>
                </c:pt>
                <c:pt idx="374">
                  <c:v>0.26262105901774402</c:v>
                </c:pt>
                <c:pt idx="375">
                  <c:v>0.26260604264683879</c:v>
                </c:pt>
                <c:pt idx="376">
                  <c:v>0.26259241318585086</c:v>
                </c:pt>
                <c:pt idx="377">
                  <c:v>0.26257576916754788</c:v>
                </c:pt>
                <c:pt idx="378">
                  <c:v>0.26254967665685308</c:v>
                </c:pt>
                <c:pt idx="379">
                  <c:v>0.26245625673254402</c:v>
                </c:pt>
                <c:pt idx="380">
                  <c:v>0.26232713374432798</c:v>
                </c:pt>
                <c:pt idx="381">
                  <c:v>0.26220391443657026</c:v>
                </c:pt>
                <c:pt idx="382">
                  <c:v>0.262080543382953</c:v>
                </c:pt>
                <c:pt idx="383">
                  <c:v>0.2619193503928845</c:v>
                </c:pt>
                <c:pt idx="384">
                  <c:v>0.26175762506869499</c:v>
                </c:pt>
                <c:pt idx="385">
                  <c:v>0.26161813209713775</c:v>
                </c:pt>
                <c:pt idx="386">
                  <c:v>0.26147965218917202</c:v>
                </c:pt>
                <c:pt idx="387">
                  <c:v>0.26135623831411697</c:v>
                </c:pt>
                <c:pt idx="388">
                  <c:v>0.26120968496612879</c:v>
                </c:pt>
                <c:pt idx="389">
                  <c:v>0.26105926398054363</c:v>
                </c:pt>
                <c:pt idx="390">
                  <c:v>0.26104395832632926</c:v>
                </c:pt>
                <c:pt idx="391">
                  <c:v>0.26103577691274432</c:v>
                </c:pt>
              </c:numCache>
            </c:numRef>
          </c:val>
        </c:ser>
        <c:ser>
          <c:idx val="1"/>
          <c:order val="1"/>
          <c:tx>
            <c:strRef>
              <c:f>List2!$G$1</c:f>
              <c:strCache>
                <c:ptCount val="1"/>
                <c:pt idx="0">
                  <c:v>Kvalitetni</c:v>
                </c:pt>
              </c:strCache>
            </c:strRef>
          </c:tx>
          <c:marker>
            <c:symbol val="none"/>
          </c:marker>
          <c:val>
            <c:numRef>
              <c:f>List2!$G$2:$G$393</c:f>
              <c:numCache>
                <c:formatCode>0.00000000000000000000</c:formatCode>
                <c:ptCount val="392"/>
                <c:pt idx="0">
                  <c:v>0.40795334938835398</c:v>
                </c:pt>
                <c:pt idx="1">
                  <c:v>0.40725707843461401</c:v>
                </c:pt>
                <c:pt idx="2">
                  <c:v>0.40656245908355598</c:v>
                </c:pt>
                <c:pt idx="3">
                  <c:v>0.40587977687846594</c:v>
                </c:pt>
                <c:pt idx="4">
                  <c:v>0.40520492079377002</c:v>
                </c:pt>
                <c:pt idx="5">
                  <c:v>0.40453134777470801</c:v>
                </c:pt>
                <c:pt idx="6">
                  <c:v>0.40387328109409487</c:v>
                </c:pt>
                <c:pt idx="7">
                  <c:v>0.40322882997804194</c:v>
                </c:pt>
                <c:pt idx="8">
                  <c:v>0.40258794091790756</c:v>
                </c:pt>
                <c:pt idx="9">
                  <c:v>0.40192373064612275</c:v>
                </c:pt>
                <c:pt idx="10">
                  <c:v>0.40127122318278102</c:v>
                </c:pt>
                <c:pt idx="11">
                  <c:v>0.400617818430828</c:v>
                </c:pt>
                <c:pt idx="12">
                  <c:v>0.39995614307658156</c:v>
                </c:pt>
                <c:pt idx="13">
                  <c:v>0.39928664272695363</c:v>
                </c:pt>
                <c:pt idx="14">
                  <c:v>0.39862017378932818</c:v>
                </c:pt>
                <c:pt idx="15">
                  <c:v>0.39793835548721856</c:v>
                </c:pt>
                <c:pt idx="16">
                  <c:v>0.39734549631564525</c:v>
                </c:pt>
                <c:pt idx="17">
                  <c:v>0.39669503941261902</c:v>
                </c:pt>
                <c:pt idx="18">
                  <c:v>0.39603051724701788</c:v>
                </c:pt>
                <c:pt idx="19">
                  <c:v>0.395367518072405</c:v>
                </c:pt>
                <c:pt idx="20">
                  <c:v>0.39475963908537198</c:v>
                </c:pt>
                <c:pt idx="21">
                  <c:v>0.3941626523957375</c:v>
                </c:pt>
                <c:pt idx="22">
                  <c:v>0.39373485726581675</c:v>
                </c:pt>
                <c:pt idx="23">
                  <c:v>0.39330813861908187</c:v>
                </c:pt>
                <c:pt idx="24">
                  <c:v>0.39289187502670986</c:v>
                </c:pt>
                <c:pt idx="25">
                  <c:v>0.39252133206565487</c:v>
                </c:pt>
                <c:pt idx="26">
                  <c:v>0.39215047383656187</c:v>
                </c:pt>
                <c:pt idx="27">
                  <c:v>0.39183667236351988</c:v>
                </c:pt>
                <c:pt idx="28">
                  <c:v>0.39148777682518887</c:v>
                </c:pt>
                <c:pt idx="29">
                  <c:v>0.391133355634529</c:v>
                </c:pt>
                <c:pt idx="30">
                  <c:v>0.39078872100037787</c:v>
                </c:pt>
                <c:pt idx="31">
                  <c:v>0.39043058893042187</c:v>
                </c:pt>
                <c:pt idx="32">
                  <c:v>0.38997436720318912</c:v>
                </c:pt>
                <c:pt idx="33">
                  <c:v>0.38980505524132297</c:v>
                </c:pt>
                <c:pt idx="34">
                  <c:v>0.38962912109980513</c:v>
                </c:pt>
                <c:pt idx="35">
                  <c:v>0.38944607506135576</c:v>
                </c:pt>
                <c:pt idx="36">
                  <c:v>0.38925097310970613</c:v>
                </c:pt>
                <c:pt idx="37">
                  <c:v>0.38899614224931056</c:v>
                </c:pt>
                <c:pt idx="38">
                  <c:v>0.38870468227994526</c:v>
                </c:pt>
                <c:pt idx="39">
                  <c:v>0.38840858433658387</c:v>
                </c:pt>
                <c:pt idx="40">
                  <c:v>0.38810407506619532</c:v>
                </c:pt>
                <c:pt idx="41">
                  <c:v>0.3878003733614715</c:v>
                </c:pt>
                <c:pt idx="42">
                  <c:v>0.38749852633989312</c:v>
                </c:pt>
                <c:pt idx="43">
                  <c:v>0.38718780133949943</c:v>
                </c:pt>
                <c:pt idx="44">
                  <c:v>0.38687650998254025</c:v>
                </c:pt>
                <c:pt idx="45">
                  <c:v>0.38655853600722456</c:v>
                </c:pt>
                <c:pt idx="46">
                  <c:v>0.38622670587487151</c:v>
                </c:pt>
                <c:pt idx="47">
                  <c:v>0.3858962195901785</c:v>
                </c:pt>
                <c:pt idx="48">
                  <c:v>0.38564438273649232</c:v>
                </c:pt>
                <c:pt idx="49">
                  <c:v>0.38539154366780776</c:v>
                </c:pt>
                <c:pt idx="50">
                  <c:v>0.38505462770624688</c:v>
                </c:pt>
                <c:pt idx="51">
                  <c:v>0.38470160322765812</c:v>
                </c:pt>
                <c:pt idx="52">
                  <c:v>0.38428098822384943</c:v>
                </c:pt>
                <c:pt idx="53">
                  <c:v>0.38384755347054056</c:v>
                </c:pt>
                <c:pt idx="54">
                  <c:v>0.38327139328162263</c:v>
                </c:pt>
                <c:pt idx="55">
                  <c:v>0.38266585354461063</c:v>
                </c:pt>
                <c:pt idx="56">
                  <c:v>0.3820222360403685</c:v>
                </c:pt>
                <c:pt idx="57">
                  <c:v>0.38134792705133802</c:v>
                </c:pt>
                <c:pt idx="58">
                  <c:v>0.38067204139732963</c:v>
                </c:pt>
                <c:pt idx="59">
                  <c:v>0.38000376676421688</c:v>
                </c:pt>
                <c:pt idx="60">
                  <c:v>0.37931294058247206</c:v>
                </c:pt>
                <c:pt idx="61">
                  <c:v>0.37863070587775294</c:v>
                </c:pt>
                <c:pt idx="62">
                  <c:v>0.377947803774283</c:v>
                </c:pt>
                <c:pt idx="63">
                  <c:v>0.37726885391758663</c:v>
                </c:pt>
                <c:pt idx="64">
                  <c:v>0.376667294209864</c:v>
                </c:pt>
                <c:pt idx="65">
                  <c:v>0.3761337085546535</c:v>
                </c:pt>
                <c:pt idx="66">
                  <c:v>0.375705969541199</c:v>
                </c:pt>
                <c:pt idx="67">
                  <c:v>0.37535869377712794</c:v>
                </c:pt>
                <c:pt idx="68">
                  <c:v>0.37501341954329198</c:v>
                </c:pt>
                <c:pt idx="69">
                  <c:v>0.37467040117747713</c:v>
                </c:pt>
                <c:pt idx="70">
                  <c:v>0.37433265164622898</c:v>
                </c:pt>
                <c:pt idx="71">
                  <c:v>0.37397786878307787</c:v>
                </c:pt>
                <c:pt idx="72">
                  <c:v>0.37363358385620632</c:v>
                </c:pt>
                <c:pt idx="73">
                  <c:v>0.37328870526964375</c:v>
                </c:pt>
                <c:pt idx="74">
                  <c:v>0.37295597757132198</c:v>
                </c:pt>
                <c:pt idx="75">
                  <c:v>0.372614303241046</c:v>
                </c:pt>
                <c:pt idx="76">
                  <c:v>0.3722744561086585</c:v>
                </c:pt>
                <c:pt idx="77">
                  <c:v>0.37192697345531311</c:v>
                </c:pt>
                <c:pt idx="78">
                  <c:v>0.371579182940871</c:v>
                </c:pt>
                <c:pt idx="79">
                  <c:v>0.37123201612432299</c:v>
                </c:pt>
                <c:pt idx="80">
                  <c:v>0.37088446651797413</c:v>
                </c:pt>
                <c:pt idx="81">
                  <c:v>0.37051165512298956</c:v>
                </c:pt>
                <c:pt idx="82">
                  <c:v>0.37013906234665056</c:v>
                </c:pt>
                <c:pt idx="83">
                  <c:v>0.36976857250376532</c:v>
                </c:pt>
                <c:pt idx="84">
                  <c:v>0.36939638505909211</c:v>
                </c:pt>
                <c:pt idx="85">
                  <c:v>0.36902571777427412</c:v>
                </c:pt>
                <c:pt idx="86">
                  <c:v>0.36865167636806456</c:v>
                </c:pt>
                <c:pt idx="87">
                  <c:v>0.36827852872074657</c:v>
                </c:pt>
                <c:pt idx="88">
                  <c:v>0.3679254784665465</c:v>
                </c:pt>
                <c:pt idx="89">
                  <c:v>0.36756794155749156</c:v>
                </c:pt>
                <c:pt idx="90">
                  <c:v>0.3672111847659405</c:v>
                </c:pt>
                <c:pt idx="91">
                  <c:v>0.36685477028893587</c:v>
                </c:pt>
                <c:pt idx="92">
                  <c:v>0.36649416972888788</c:v>
                </c:pt>
                <c:pt idx="93">
                  <c:v>0.36613344606387399</c:v>
                </c:pt>
                <c:pt idx="94">
                  <c:v>0.365769824843932</c:v>
                </c:pt>
                <c:pt idx="95">
                  <c:v>0.36545454438000763</c:v>
                </c:pt>
                <c:pt idx="96">
                  <c:v>0.36516658684228287</c:v>
                </c:pt>
                <c:pt idx="97">
                  <c:v>0.36488034695113508</c:v>
                </c:pt>
                <c:pt idx="98">
                  <c:v>0.36459364582381198</c:v>
                </c:pt>
                <c:pt idx="99">
                  <c:v>0.36430667188457749</c:v>
                </c:pt>
                <c:pt idx="100">
                  <c:v>0.36402335499732102</c:v>
                </c:pt>
                <c:pt idx="101">
                  <c:v>0.36376954260196875</c:v>
                </c:pt>
                <c:pt idx="102">
                  <c:v>0.36351488436270318</c:v>
                </c:pt>
                <c:pt idx="103">
                  <c:v>0.36326100315224663</c:v>
                </c:pt>
                <c:pt idx="104">
                  <c:v>0.36286129066325656</c:v>
                </c:pt>
                <c:pt idx="105">
                  <c:v>0.3624478031037745</c:v>
                </c:pt>
                <c:pt idx="106">
                  <c:v>0.36205253540544363</c:v>
                </c:pt>
                <c:pt idx="107">
                  <c:v>0.36180551522073356</c:v>
                </c:pt>
                <c:pt idx="108">
                  <c:v>0.36156039437458776</c:v>
                </c:pt>
                <c:pt idx="109">
                  <c:v>0.36130821446954375</c:v>
                </c:pt>
                <c:pt idx="110">
                  <c:v>0.3610561734127245</c:v>
                </c:pt>
                <c:pt idx="111">
                  <c:v>0.36080680143807675</c:v>
                </c:pt>
                <c:pt idx="112">
                  <c:v>0.36055890777537586</c:v>
                </c:pt>
                <c:pt idx="113">
                  <c:v>0.36031403679017332</c:v>
                </c:pt>
                <c:pt idx="114">
                  <c:v>0.36006842476020856</c:v>
                </c:pt>
                <c:pt idx="115">
                  <c:v>0.35982127660288787</c:v>
                </c:pt>
                <c:pt idx="116">
                  <c:v>0.35957408664913398</c:v>
                </c:pt>
                <c:pt idx="117">
                  <c:v>0.35932719116027811</c:v>
                </c:pt>
                <c:pt idx="118">
                  <c:v>0.35908071418850557</c:v>
                </c:pt>
                <c:pt idx="119">
                  <c:v>0.35882473906322387</c:v>
                </c:pt>
                <c:pt idx="120">
                  <c:v>0.35856800876668632</c:v>
                </c:pt>
                <c:pt idx="121">
                  <c:v>0.35831196343810257</c:v>
                </c:pt>
                <c:pt idx="122">
                  <c:v>0.35806043294536932</c:v>
                </c:pt>
                <c:pt idx="123">
                  <c:v>0.35781264868332402</c:v>
                </c:pt>
                <c:pt idx="124">
                  <c:v>0.35756370292013601</c:v>
                </c:pt>
                <c:pt idx="125">
                  <c:v>0.35731845205757157</c:v>
                </c:pt>
                <c:pt idx="126">
                  <c:v>0.35709795126694832</c:v>
                </c:pt>
                <c:pt idx="127">
                  <c:v>0.35687766604246218</c:v>
                </c:pt>
                <c:pt idx="128">
                  <c:v>0.3566586973933335</c:v>
                </c:pt>
                <c:pt idx="129">
                  <c:v>0.35644249844646397</c:v>
                </c:pt>
                <c:pt idx="130">
                  <c:v>0.35622529745286363</c:v>
                </c:pt>
                <c:pt idx="131">
                  <c:v>0.35600706327349763</c:v>
                </c:pt>
                <c:pt idx="132">
                  <c:v>0.35577896263217457</c:v>
                </c:pt>
                <c:pt idx="133">
                  <c:v>0.35555354434029601</c:v>
                </c:pt>
                <c:pt idx="134">
                  <c:v>0.35530053684461488</c:v>
                </c:pt>
                <c:pt idx="135">
                  <c:v>0.35505859636444725</c:v>
                </c:pt>
                <c:pt idx="136">
                  <c:v>0.35481208011730575</c:v>
                </c:pt>
                <c:pt idx="137">
                  <c:v>0.35456475200878201</c:v>
                </c:pt>
                <c:pt idx="138">
                  <c:v>0.35431723552107602</c:v>
                </c:pt>
                <c:pt idx="139">
                  <c:v>0.35404992795662898</c:v>
                </c:pt>
                <c:pt idx="140">
                  <c:v>0.35378808722233063</c:v>
                </c:pt>
                <c:pt idx="141">
                  <c:v>0.35350800907916163</c:v>
                </c:pt>
                <c:pt idx="142">
                  <c:v>0.35322092064056598</c:v>
                </c:pt>
                <c:pt idx="143">
                  <c:v>0.35292547963971688</c:v>
                </c:pt>
                <c:pt idx="144">
                  <c:v>0.3526218615460075</c:v>
                </c:pt>
                <c:pt idx="145">
                  <c:v>0.3522263427034415</c:v>
                </c:pt>
                <c:pt idx="146">
                  <c:v>0.35183366625312201</c:v>
                </c:pt>
                <c:pt idx="147">
                  <c:v>0.35144521725268263</c:v>
                </c:pt>
                <c:pt idx="148">
                  <c:v>0.35108718828418456</c:v>
                </c:pt>
                <c:pt idx="149">
                  <c:v>0.35072895405744986</c:v>
                </c:pt>
                <c:pt idx="150">
                  <c:v>0.350473301980883</c:v>
                </c:pt>
                <c:pt idx="151">
                  <c:v>0.3501259327494895</c:v>
                </c:pt>
                <c:pt idx="152">
                  <c:v>0.34980725370514132</c:v>
                </c:pt>
                <c:pt idx="153">
                  <c:v>0.34956535905681502</c:v>
                </c:pt>
                <c:pt idx="154">
                  <c:v>0.34931086300352387</c:v>
                </c:pt>
                <c:pt idx="155">
                  <c:v>0.34904944085190476</c:v>
                </c:pt>
                <c:pt idx="156">
                  <c:v>0.34877117036338801</c:v>
                </c:pt>
                <c:pt idx="157">
                  <c:v>0.34848896571701843</c:v>
                </c:pt>
                <c:pt idx="158">
                  <c:v>0.34820480448472102</c:v>
                </c:pt>
                <c:pt idx="159">
                  <c:v>0.34788698205175012</c:v>
                </c:pt>
                <c:pt idx="160">
                  <c:v>0.34756626377467326</c:v>
                </c:pt>
                <c:pt idx="161">
                  <c:v>0.34722558398981712</c:v>
                </c:pt>
                <c:pt idx="162">
                  <c:v>0.34686206441926287</c:v>
                </c:pt>
                <c:pt idx="163">
                  <c:v>0.3464963652638412</c:v>
                </c:pt>
                <c:pt idx="164">
                  <c:v>0.34613328232301399</c:v>
                </c:pt>
                <c:pt idx="165">
                  <c:v>0.34579118948893273</c:v>
                </c:pt>
                <c:pt idx="166">
                  <c:v>0.34545886312357388</c:v>
                </c:pt>
                <c:pt idx="167">
                  <c:v>0.34513020847450693</c:v>
                </c:pt>
                <c:pt idx="168">
                  <c:v>0.34478996980405013</c:v>
                </c:pt>
                <c:pt idx="169">
                  <c:v>0.34445183084724357</c:v>
                </c:pt>
                <c:pt idx="170">
                  <c:v>0.34409898078507256</c:v>
                </c:pt>
                <c:pt idx="171">
                  <c:v>0.34374839415548902</c:v>
                </c:pt>
                <c:pt idx="172">
                  <c:v>0.34339660321522075</c:v>
                </c:pt>
                <c:pt idx="173">
                  <c:v>0.34303846104439056</c:v>
                </c:pt>
                <c:pt idx="174">
                  <c:v>0.34268111010909902</c:v>
                </c:pt>
                <c:pt idx="175">
                  <c:v>0.34220152594658793</c:v>
                </c:pt>
                <c:pt idx="176">
                  <c:v>0.34178815324407263</c:v>
                </c:pt>
                <c:pt idx="177">
                  <c:v>0.3413666188932275</c:v>
                </c:pt>
                <c:pt idx="178">
                  <c:v>0.34097163156939908</c:v>
                </c:pt>
                <c:pt idx="179">
                  <c:v>0.34063624593637093</c:v>
                </c:pt>
                <c:pt idx="180">
                  <c:v>0.340478174186852</c:v>
                </c:pt>
                <c:pt idx="181">
                  <c:v>0.34031957000627638</c:v>
                </c:pt>
                <c:pt idx="182">
                  <c:v>0.34016259235737556</c:v>
                </c:pt>
                <c:pt idx="183">
                  <c:v>0.34000903059325599</c:v>
                </c:pt>
                <c:pt idx="184">
                  <c:v>0.33985705280907563</c:v>
                </c:pt>
                <c:pt idx="185">
                  <c:v>0.33970782015078632</c:v>
                </c:pt>
                <c:pt idx="186">
                  <c:v>0.33955919157349163</c:v>
                </c:pt>
                <c:pt idx="187">
                  <c:v>0.3394273033238025</c:v>
                </c:pt>
                <c:pt idx="188">
                  <c:v>0.33928687623355008</c:v>
                </c:pt>
                <c:pt idx="189">
                  <c:v>0.33914168185548194</c:v>
                </c:pt>
                <c:pt idx="190">
                  <c:v>0.3389975454132495</c:v>
                </c:pt>
                <c:pt idx="191">
                  <c:v>0.33878027075968226</c:v>
                </c:pt>
                <c:pt idx="192">
                  <c:v>0.33854563646246438</c:v>
                </c:pt>
                <c:pt idx="193">
                  <c:v>0.33831334316451211</c:v>
                </c:pt>
                <c:pt idx="194">
                  <c:v>0.33808371578962643</c:v>
                </c:pt>
                <c:pt idx="195">
                  <c:v>0.3378918346652795</c:v>
                </c:pt>
                <c:pt idx="196">
                  <c:v>0.33770243678888656</c:v>
                </c:pt>
                <c:pt idx="197">
                  <c:v>0.33751348028299294</c:v>
                </c:pt>
                <c:pt idx="198">
                  <c:v>0.33732524850518408</c:v>
                </c:pt>
                <c:pt idx="199">
                  <c:v>0.33713650559212732</c:v>
                </c:pt>
                <c:pt idx="200">
                  <c:v>0.33695065912597</c:v>
                </c:pt>
                <c:pt idx="201">
                  <c:v>0.33676395539777187</c:v>
                </c:pt>
                <c:pt idx="202">
                  <c:v>0.3365769290702802</c:v>
                </c:pt>
                <c:pt idx="203">
                  <c:v>0.33638747494577043</c:v>
                </c:pt>
                <c:pt idx="204">
                  <c:v>0.33619956462342332</c:v>
                </c:pt>
                <c:pt idx="205">
                  <c:v>0.33602274687217487</c:v>
                </c:pt>
                <c:pt idx="206">
                  <c:v>0.33583591544499863</c:v>
                </c:pt>
                <c:pt idx="207">
                  <c:v>0.33565327452414456</c:v>
                </c:pt>
                <c:pt idx="208">
                  <c:v>0.33546604420989112</c:v>
                </c:pt>
                <c:pt idx="209">
                  <c:v>0.33527986235951018</c:v>
                </c:pt>
                <c:pt idx="210">
                  <c:v>0.335030953239428</c:v>
                </c:pt>
                <c:pt idx="211">
                  <c:v>0.334778678580057</c:v>
                </c:pt>
                <c:pt idx="212">
                  <c:v>0.334473206794069</c:v>
                </c:pt>
                <c:pt idx="213">
                  <c:v>0.33416720615074264</c:v>
                </c:pt>
                <c:pt idx="214">
                  <c:v>0.3338622997990025</c:v>
                </c:pt>
                <c:pt idx="215">
                  <c:v>0.3335435949587795</c:v>
                </c:pt>
                <c:pt idx="216">
                  <c:v>0.33321228307511663</c:v>
                </c:pt>
                <c:pt idx="217">
                  <c:v>0.33288056339793576</c:v>
                </c:pt>
                <c:pt idx="218">
                  <c:v>0.33254488421954526</c:v>
                </c:pt>
                <c:pt idx="219">
                  <c:v>0.33220667193473713</c:v>
                </c:pt>
                <c:pt idx="220">
                  <c:v>0.33194990731763513</c:v>
                </c:pt>
                <c:pt idx="221">
                  <c:v>0.331564285559385</c:v>
                </c:pt>
                <c:pt idx="222">
                  <c:v>0.33121980575825</c:v>
                </c:pt>
                <c:pt idx="223">
                  <c:v>0.33094173292720463</c:v>
                </c:pt>
                <c:pt idx="224">
                  <c:v>0.33062135399022263</c:v>
                </c:pt>
                <c:pt idx="225">
                  <c:v>0.33034507527551288</c:v>
                </c:pt>
                <c:pt idx="226">
                  <c:v>0.33003619939140888</c:v>
                </c:pt>
                <c:pt idx="227">
                  <c:v>0.32968967646140757</c:v>
                </c:pt>
                <c:pt idx="228">
                  <c:v>0.32950266166756043</c:v>
                </c:pt>
                <c:pt idx="229">
                  <c:v>0.32934905294851302</c:v>
                </c:pt>
                <c:pt idx="230">
                  <c:v>0.3291910524417655</c:v>
                </c:pt>
                <c:pt idx="231">
                  <c:v>0.32902989284969819</c:v>
                </c:pt>
                <c:pt idx="232">
                  <c:v>0.32886845588439512</c:v>
                </c:pt>
                <c:pt idx="233">
                  <c:v>0.32870704302823101</c:v>
                </c:pt>
                <c:pt idx="234">
                  <c:v>0.32848218439906951</c:v>
                </c:pt>
                <c:pt idx="235">
                  <c:v>0.32825574986447276</c:v>
                </c:pt>
                <c:pt idx="236">
                  <c:v>0.32802947821435213</c:v>
                </c:pt>
                <c:pt idx="237">
                  <c:v>0.32780276849409712</c:v>
                </c:pt>
                <c:pt idx="238">
                  <c:v>0.32760525169190302</c:v>
                </c:pt>
                <c:pt idx="239">
                  <c:v>0.32740735564362938</c:v>
                </c:pt>
                <c:pt idx="240">
                  <c:v>0.3272120106482625</c:v>
                </c:pt>
                <c:pt idx="241">
                  <c:v>0.32690986889157686</c:v>
                </c:pt>
                <c:pt idx="242">
                  <c:v>0.32661333084037297</c:v>
                </c:pt>
                <c:pt idx="243">
                  <c:v>0.32631442567672175</c:v>
                </c:pt>
                <c:pt idx="244">
                  <c:v>0.32600890655082687</c:v>
                </c:pt>
                <c:pt idx="245">
                  <c:v>0.32576448438210387</c:v>
                </c:pt>
                <c:pt idx="246">
                  <c:v>0.32563887395195118</c:v>
                </c:pt>
                <c:pt idx="247">
                  <c:v>0.32550970588719663</c:v>
                </c:pt>
                <c:pt idx="248">
                  <c:v>0.32538297575140152</c:v>
                </c:pt>
                <c:pt idx="249">
                  <c:v>0.32525398091928087</c:v>
                </c:pt>
                <c:pt idx="250">
                  <c:v>0.32515759702095876</c:v>
                </c:pt>
                <c:pt idx="251">
                  <c:v>0.32494988337436825</c:v>
                </c:pt>
                <c:pt idx="252">
                  <c:v>0.3247851011011505</c:v>
                </c:pt>
                <c:pt idx="253">
                  <c:v>0.32464934314786176</c:v>
                </c:pt>
                <c:pt idx="254">
                  <c:v>0.32451967690296213</c:v>
                </c:pt>
                <c:pt idx="255">
                  <c:v>0.32439413182812432</c:v>
                </c:pt>
                <c:pt idx="256">
                  <c:v>0.32426537260187832</c:v>
                </c:pt>
                <c:pt idx="257">
                  <c:v>0.32412193525579186</c:v>
                </c:pt>
                <c:pt idx="258">
                  <c:v>0.32397843138881449</c:v>
                </c:pt>
                <c:pt idx="259">
                  <c:v>0.32383231656402056</c:v>
                </c:pt>
                <c:pt idx="260">
                  <c:v>0.32368833311093675</c:v>
                </c:pt>
                <c:pt idx="261">
                  <c:v>0.3235600942169965</c:v>
                </c:pt>
                <c:pt idx="262">
                  <c:v>0.32342961175325813</c:v>
                </c:pt>
                <c:pt idx="263">
                  <c:v>0.32331903555685387</c:v>
                </c:pt>
                <c:pt idx="264">
                  <c:v>0.32320971557836498</c:v>
                </c:pt>
                <c:pt idx="265">
                  <c:v>0.32309721558093502</c:v>
                </c:pt>
                <c:pt idx="266">
                  <c:v>0.32298982751990013</c:v>
                </c:pt>
                <c:pt idx="267">
                  <c:v>0.32287381305559387</c:v>
                </c:pt>
                <c:pt idx="268">
                  <c:v>0.32271717896526075</c:v>
                </c:pt>
                <c:pt idx="269">
                  <c:v>0.32256262506175876</c:v>
                </c:pt>
                <c:pt idx="270">
                  <c:v>0.32238445188196818</c:v>
                </c:pt>
                <c:pt idx="271">
                  <c:v>0.32220076062468306</c:v>
                </c:pt>
                <c:pt idx="272">
                  <c:v>0.32203120040439476</c:v>
                </c:pt>
                <c:pt idx="273">
                  <c:v>0.32184249358604894</c:v>
                </c:pt>
                <c:pt idx="274">
                  <c:v>0.32165159834471663</c:v>
                </c:pt>
                <c:pt idx="275">
                  <c:v>0.32145371086095087</c:v>
                </c:pt>
                <c:pt idx="276">
                  <c:v>0.32126109214451198</c:v>
                </c:pt>
                <c:pt idx="277">
                  <c:v>0.32108746992250625</c:v>
                </c:pt>
                <c:pt idx="278">
                  <c:v>0.320924834286617</c:v>
                </c:pt>
                <c:pt idx="279">
                  <c:v>0.3207883828099572</c:v>
                </c:pt>
                <c:pt idx="280">
                  <c:v>0.320651467562867</c:v>
                </c:pt>
                <c:pt idx="281">
                  <c:v>0.3205072379381555</c:v>
                </c:pt>
                <c:pt idx="282">
                  <c:v>0.32037192393924852</c:v>
                </c:pt>
                <c:pt idx="283">
                  <c:v>0.32026753643975808</c:v>
                </c:pt>
                <c:pt idx="284">
                  <c:v>0.32017695624371656</c:v>
                </c:pt>
                <c:pt idx="285">
                  <c:v>0.32007405775546194</c:v>
                </c:pt>
                <c:pt idx="286">
                  <c:v>0.31997819605398176</c:v>
                </c:pt>
                <c:pt idx="287">
                  <c:v>0.31987851848077675</c:v>
                </c:pt>
                <c:pt idx="288">
                  <c:v>0.31978958856992556</c:v>
                </c:pt>
                <c:pt idx="289">
                  <c:v>0.31969552254209799</c:v>
                </c:pt>
                <c:pt idx="290">
                  <c:v>0.31960757060891098</c:v>
                </c:pt>
                <c:pt idx="291">
                  <c:v>0.31952057233231812</c:v>
                </c:pt>
                <c:pt idx="292">
                  <c:v>0.31944161264608301</c:v>
                </c:pt>
                <c:pt idx="293">
                  <c:v>0.31930785728796712</c:v>
                </c:pt>
                <c:pt idx="294">
                  <c:v>0.31915326152747886</c:v>
                </c:pt>
                <c:pt idx="295">
                  <c:v>0.31899245837387663</c:v>
                </c:pt>
                <c:pt idx="296">
                  <c:v>0.318846080913257</c:v>
                </c:pt>
                <c:pt idx="297">
                  <c:v>0.31872020191794337</c:v>
                </c:pt>
                <c:pt idx="298">
                  <c:v>0.31861312248566098</c:v>
                </c:pt>
                <c:pt idx="299">
                  <c:v>0.31849506062056432</c:v>
                </c:pt>
                <c:pt idx="300">
                  <c:v>0.31840391931642087</c:v>
                </c:pt>
                <c:pt idx="301">
                  <c:v>0.31831583218399456</c:v>
                </c:pt>
                <c:pt idx="302">
                  <c:v>0.31822982523300386</c:v>
                </c:pt>
                <c:pt idx="303">
                  <c:v>0.31813303666871479</c:v>
                </c:pt>
                <c:pt idx="304">
                  <c:v>0.31803549922003532</c:v>
                </c:pt>
                <c:pt idx="305">
                  <c:v>0.31793607286106657</c:v>
                </c:pt>
                <c:pt idx="306">
                  <c:v>0.31777667019234812</c:v>
                </c:pt>
                <c:pt idx="307">
                  <c:v>0.31762260525828812</c:v>
                </c:pt>
                <c:pt idx="308">
                  <c:v>0.31746478253307986</c:v>
                </c:pt>
                <c:pt idx="309">
                  <c:v>0.31730881681696194</c:v>
                </c:pt>
                <c:pt idx="310">
                  <c:v>0.31714395335728163</c:v>
                </c:pt>
                <c:pt idx="311">
                  <c:v>0.31698816460378487</c:v>
                </c:pt>
                <c:pt idx="312">
                  <c:v>0.31682733692950488</c:v>
                </c:pt>
                <c:pt idx="313">
                  <c:v>0.31666900448291002</c:v>
                </c:pt>
                <c:pt idx="314">
                  <c:v>0.31650431315963812</c:v>
                </c:pt>
                <c:pt idx="315">
                  <c:v>0.31637395857675632</c:v>
                </c:pt>
                <c:pt idx="316">
                  <c:v>0.31614344958561602</c:v>
                </c:pt>
                <c:pt idx="317">
                  <c:v>0.31592761008082287</c:v>
                </c:pt>
                <c:pt idx="318">
                  <c:v>0.31583865089486418</c:v>
                </c:pt>
                <c:pt idx="319">
                  <c:v>0.31574775647341474</c:v>
                </c:pt>
                <c:pt idx="320">
                  <c:v>0.31563534344884298</c:v>
                </c:pt>
                <c:pt idx="321">
                  <c:v>0.31549331174142298</c:v>
                </c:pt>
                <c:pt idx="322">
                  <c:v>0.31533411066066086</c:v>
                </c:pt>
                <c:pt idx="323">
                  <c:v>0.31517506173180387</c:v>
                </c:pt>
                <c:pt idx="324">
                  <c:v>0.31504723755539699</c:v>
                </c:pt>
                <c:pt idx="325">
                  <c:v>0.31492135505756863</c:v>
                </c:pt>
                <c:pt idx="326">
                  <c:v>0.31480142250923132</c:v>
                </c:pt>
                <c:pt idx="327">
                  <c:v>0.31467443332707812</c:v>
                </c:pt>
                <c:pt idx="328">
                  <c:v>0.31456174331859632</c:v>
                </c:pt>
                <c:pt idx="329">
                  <c:v>0.31443771753243238</c:v>
                </c:pt>
                <c:pt idx="330">
                  <c:v>0.3143204838309705</c:v>
                </c:pt>
                <c:pt idx="331">
                  <c:v>0.31421019038954712</c:v>
                </c:pt>
                <c:pt idx="332">
                  <c:v>0.31410756953588576</c:v>
                </c:pt>
                <c:pt idx="333">
                  <c:v>0.31405132227470156</c:v>
                </c:pt>
                <c:pt idx="334">
                  <c:v>0.31400199684318397</c:v>
                </c:pt>
                <c:pt idx="335">
                  <c:v>0.31394387686134556</c:v>
                </c:pt>
                <c:pt idx="336">
                  <c:v>0.31389505098502202</c:v>
                </c:pt>
                <c:pt idx="337">
                  <c:v>0.313836787000359</c:v>
                </c:pt>
                <c:pt idx="338">
                  <c:v>0.31378207419132398</c:v>
                </c:pt>
                <c:pt idx="339">
                  <c:v>0.31371617797555118</c:v>
                </c:pt>
                <c:pt idx="340">
                  <c:v>0.3136581580276025</c:v>
                </c:pt>
                <c:pt idx="341">
                  <c:v>0.31359651934976512</c:v>
                </c:pt>
                <c:pt idx="342">
                  <c:v>0.31354237803426988</c:v>
                </c:pt>
                <c:pt idx="343">
                  <c:v>0.31347851422899375</c:v>
                </c:pt>
                <c:pt idx="344">
                  <c:v>0.31341760981944949</c:v>
                </c:pt>
                <c:pt idx="345">
                  <c:v>0.31332241564083818</c:v>
                </c:pt>
                <c:pt idx="346">
                  <c:v>0.31323300052886899</c:v>
                </c:pt>
                <c:pt idx="347">
                  <c:v>0.31306203813730998</c:v>
                </c:pt>
                <c:pt idx="348">
                  <c:v>0.31301270613938087</c:v>
                </c:pt>
                <c:pt idx="349">
                  <c:v>0.31286537763874311</c:v>
                </c:pt>
                <c:pt idx="350">
                  <c:v>0.31270256101949612</c:v>
                </c:pt>
                <c:pt idx="351">
                  <c:v>0.31259560405903802</c:v>
                </c:pt>
                <c:pt idx="352">
                  <c:v>0.31246478673670175</c:v>
                </c:pt>
                <c:pt idx="353">
                  <c:v>0.31231763725301576</c:v>
                </c:pt>
                <c:pt idx="354">
                  <c:v>0.31227210383162163</c:v>
                </c:pt>
                <c:pt idx="355">
                  <c:v>0.3122683655021235</c:v>
                </c:pt>
              </c:numCache>
            </c:numRef>
          </c:val>
        </c:ser>
        <c:marker val="1"/>
        <c:axId val="115790976"/>
        <c:axId val="115792512"/>
      </c:lineChart>
      <c:catAx>
        <c:axId val="115790976"/>
        <c:scaling>
          <c:orientation val="minMax"/>
        </c:scaling>
        <c:axPos val="b"/>
        <c:tickLblPos val="nextTo"/>
        <c:txPr>
          <a:bodyPr rot="-5400000" vert="horz"/>
          <a:lstStyle/>
          <a:p>
            <a:pPr>
              <a:defRPr/>
            </a:pPr>
            <a:endParaRPr lang="sr-Latn-CS"/>
          </a:p>
        </c:txPr>
        <c:crossAx val="115792512"/>
        <c:crosses val="autoZero"/>
        <c:auto val="1"/>
        <c:lblAlgn val="ctr"/>
        <c:lblOffset val="100"/>
        <c:tickLblSkip val="20"/>
        <c:tickMarkSkip val="10"/>
      </c:catAx>
      <c:valAx>
        <c:axId val="115792512"/>
        <c:scaling>
          <c:orientation val="minMax"/>
          <c:max val="0.42000000000000032"/>
          <c:min val="0.26"/>
        </c:scaling>
        <c:axPos val="l"/>
        <c:majorGridlines/>
        <c:numFmt formatCode="0.000" sourceLinked="0"/>
        <c:tickLblPos val="nextTo"/>
        <c:crossAx val="115790976"/>
        <c:crosses val="autoZero"/>
        <c:crossBetween val="between"/>
      </c:valAx>
    </c:plotArea>
    <c:legend>
      <c:legendPos val="r"/>
    </c:legend>
    <c:plotVisOnly val="1"/>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plotArea>
      <c:layout/>
      <c:lineChart>
        <c:grouping val="standard"/>
        <c:ser>
          <c:idx val="0"/>
          <c:order val="0"/>
          <c:tx>
            <c:strRef>
              <c:f>List2!$M$2</c:f>
              <c:strCache>
                <c:ptCount val="1"/>
                <c:pt idx="0">
                  <c:v>Brzi</c:v>
                </c:pt>
              </c:strCache>
            </c:strRef>
          </c:tx>
          <c:marker>
            <c:symbol val="none"/>
          </c:marker>
          <c:val>
            <c:numRef>
              <c:f>List2!$M$3:$M$393</c:f>
              <c:numCache>
                <c:formatCode>0.00000000000000000000</c:formatCode>
                <c:ptCount val="391"/>
                <c:pt idx="0">
                  <c:v>1.5244104159800633E-4</c:v>
                </c:pt>
                <c:pt idx="1">
                  <c:v>1.8404324570697771E-4</c:v>
                </c:pt>
                <c:pt idx="2">
                  <c:v>6.9817310112202586E-4</c:v>
                </c:pt>
                <c:pt idx="3">
                  <c:v>6.9500261408794869E-4</c:v>
                </c:pt>
                <c:pt idx="4">
                  <c:v>6.8410142852804009E-4</c:v>
                </c:pt>
                <c:pt idx="5">
                  <c:v>6.9815626649500002E-4</c:v>
                </c:pt>
                <c:pt idx="6">
                  <c:v>6.9941301399401034E-4</c:v>
                </c:pt>
                <c:pt idx="7">
                  <c:v>5.9811305741197529E-4</c:v>
                </c:pt>
                <c:pt idx="8">
                  <c:v>6.6953479360398803E-4</c:v>
                </c:pt>
                <c:pt idx="9">
                  <c:v>5.8074991459900014E-4</c:v>
                </c:pt>
                <c:pt idx="10">
                  <c:v>5.7247632222901087E-4</c:v>
                </c:pt>
                <c:pt idx="11">
                  <c:v>6.994358342359854E-4</c:v>
                </c:pt>
                <c:pt idx="12">
                  <c:v>6.9832647534301688E-4</c:v>
                </c:pt>
                <c:pt idx="13">
                  <c:v>6.0286441154999845E-4</c:v>
                </c:pt>
                <c:pt idx="14">
                  <c:v>5.6030948171903461E-4</c:v>
                </c:pt>
                <c:pt idx="15">
                  <c:v>6.0013896909500016E-4</c:v>
                </c:pt>
                <c:pt idx="16">
                  <c:v>5.8289208517997571E-4</c:v>
                </c:pt>
                <c:pt idx="17">
                  <c:v>6.3611523067602703E-4</c:v>
                </c:pt>
                <c:pt idx="18">
                  <c:v>3.4524607512098632E-4</c:v>
                </c:pt>
                <c:pt idx="19">
                  <c:v>3.3773169487200225E-4</c:v>
                </c:pt>
                <c:pt idx="20">
                  <c:v>4.7865563303001315E-4</c:v>
                </c:pt>
                <c:pt idx="21">
                  <c:v>6.1547158716795947E-4</c:v>
                </c:pt>
                <c:pt idx="22">
                  <c:v>6.1546423366803937E-4</c:v>
                </c:pt>
                <c:pt idx="23">
                  <c:v>5.9104609182997333E-4</c:v>
                </c:pt>
                <c:pt idx="24">
                  <c:v>5.5774880100500912E-4</c:v>
                </c:pt>
                <c:pt idx="25">
                  <c:v>5.5083213887902201E-4</c:v>
                </c:pt>
                <c:pt idx="26">
                  <c:v>4.5102746944397783E-4</c:v>
                </c:pt>
                <c:pt idx="27">
                  <c:v>4.6061976516897918E-4</c:v>
                </c:pt>
                <c:pt idx="28">
                  <c:v>4.9235616910903363E-4</c:v>
                </c:pt>
                <c:pt idx="29">
                  <c:v>4.9022884822297514E-4</c:v>
                </c:pt>
                <c:pt idx="30">
                  <c:v>4.6252724230400164E-4</c:v>
                </c:pt>
                <c:pt idx="31">
                  <c:v>4.5859558176802867E-4</c:v>
                </c:pt>
                <c:pt idx="32">
                  <c:v>4.5081787812501119E-4</c:v>
                </c:pt>
                <c:pt idx="33">
                  <c:v>4.4557416536800235E-4</c:v>
                </c:pt>
                <c:pt idx="34">
                  <c:v>4.5440332618595919E-4</c:v>
                </c:pt>
                <c:pt idx="35">
                  <c:v>4.5316864671102294E-4</c:v>
                </c:pt>
                <c:pt idx="36">
                  <c:v>4.6165204400899773E-4</c:v>
                </c:pt>
                <c:pt idx="37">
                  <c:v>6.8668297004398533E-4</c:v>
                </c:pt>
                <c:pt idx="38">
                  <c:v>6.3666765938402833E-4</c:v>
                </c:pt>
                <c:pt idx="39">
                  <c:v>5.1563583790997791E-4</c:v>
                </c:pt>
                <c:pt idx="40">
                  <c:v>5.1252999149603725E-4</c:v>
                </c:pt>
                <c:pt idx="41">
                  <c:v>4.9096649916497109E-4</c:v>
                </c:pt>
                <c:pt idx="42">
                  <c:v>4.9151912857697941E-4</c:v>
                </c:pt>
                <c:pt idx="43">
                  <c:v>4.9182590425700531E-4</c:v>
                </c:pt>
                <c:pt idx="44">
                  <c:v>4.5636221055001203E-4</c:v>
                </c:pt>
                <c:pt idx="45">
                  <c:v>4.5740916869902002E-4</c:v>
                </c:pt>
                <c:pt idx="46">
                  <c:v>3.5296576987797811E-4</c:v>
                </c:pt>
                <c:pt idx="47">
                  <c:v>3.5415164251700892E-4</c:v>
                </c:pt>
                <c:pt idx="48">
                  <c:v>3.5150208900602836E-4</c:v>
                </c:pt>
                <c:pt idx="49">
                  <c:v>3.5502029445799781E-4</c:v>
                </c:pt>
                <c:pt idx="50">
                  <c:v>3.5610613834796695E-4</c:v>
                </c:pt>
                <c:pt idx="51">
                  <c:v>3.5220530971003021E-4</c:v>
                </c:pt>
                <c:pt idx="52">
                  <c:v>3.0863317005097682E-4</c:v>
                </c:pt>
                <c:pt idx="53">
                  <c:v>3.0135905934103416E-4</c:v>
                </c:pt>
                <c:pt idx="54">
                  <c:v>3.3240135395895591E-4</c:v>
                </c:pt>
                <c:pt idx="55">
                  <c:v>2.9990104204802304E-4</c:v>
                </c:pt>
                <c:pt idx="56">
                  <c:v>2.9976108075702228E-4</c:v>
                </c:pt>
                <c:pt idx="57">
                  <c:v>3.2045507588196606E-4</c:v>
                </c:pt>
                <c:pt idx="58">
                  <c:v>4.3639207972401392E-4</c:v>
                </c:pt>
                <c:pt idx="59">
                  <c:v>4.1564435938002005E-4</c:v>
                </c:pt>
                <c:pt idx="60">
                  <c:v>4.0968549692399476E-4</c:v>
                </c:pt>
                <c:pt idx="61">
                  <c:v>4.1503455194397116E-4</c:v>
                </c:pt>
                <c:pt idx="62">
                  <c:v>4.087441786820312E-4</c:v>
                </c:pt>
                <c:pt idx="63">
                  <c:v>4.1907528418100304E-4</c:v>
                </c:pt>
                <c:pt idx="64">
                  <c:v>4.3043785289398383E-4</c:v>
                </c:pt>
                <c:pt idx="65">
                  <c:v>3.8618895001102415E-4</c:v>
                </c:pt>
                <c:pt idx="66">
                  <c:v>3.0466849607496682E-4</c:v>
                </c:pt>
                <c:pt idx="67">
                  <c:v>3.7314217162898259E-4</c:v>
                </c:pt>
                <c:pt idx="68">
                  <c:v>4.1638226006401923E-4</c:v>
                </c:pt>
                <c:pt idx="69">
                  <c:v>4.1520345882400885E-4</c:v>
                </c:pt>
                <c:pt idx="70">
                  <c:v>4.3769192725301513E-4</c:v>
                </c:pt>
                <c:pt idx="71">
                  <c:v>4.0654865398098705E-4</c:v>
                </c:pt>
                <c:pt idx="72">
                  <c:v>4.0889123215598431E-4</c:v>
                </c:pt>
                <c:pt idx="73">
                  <c:v>3.0702649463898446E-4</c:v>
                </c:pt>
                <c:pt idx="74">
                  <c:v>3.0667476079504561E-4</c:v>
                </c:pt>
                <c:pt idx="75">
                  <c:v>3.0329684633900733E-4</c:v>
                </c:pt>
                <c:pt idx="76">
                  <c:v>3.0254381628896996E-4</c:v>
                </c:pt>
                <c:pt idx="77">
                  <c:v>3.7716563133499692E-4</c:v>
                </c:pt>
                <c:pt idx="78">
                  <c:v>3.5937068556402072E-4</c:v>
                </c:pt>
                <c:pt idx="79">
                  <c:v>3.5938804361701498E-4</c:v>
                </c:pt>
                <c:pt idx="80">
                  <c:v>3.6400834297595252E-4</c:v>
                </c:pt>
                <c:pt idx="81">
                  <c:v>3.6829006520200483E-4</c:v>
                </c:pt>
                <c:pt idx="82">
                  <c:v>1.8493383360601606E-4</c:v>
                </c:pt>
                <c:pt idx="83">
                  <c:v>1.8485204210400062E-4</c:v>
                </c:pt>
                <c:pt idx="84">
                  <c:v>1.3851545523402319E-4</c:v>
                </c:pt>
                <c:pt idx="85">
                  <c:v>1.2850743512898832E-4</c:v>
                </c:pt>
                <c:pt idx="86">
                  <c:v>3.6846989707001247E-4</c:v>
                </c:pt>
                <c:pt idx="87">
                  <c:v>3.6821541297299486E-4</c:v>
                </c:pt>
                <c:pt idx="88">
                  <c:v>3.6106240840500024E-4</c:v>
                </c:pt>
                <c:pt idx="89">
                  <c:v>3.8155008407098127E-4</c:v>
                </c:pt>
                <c:pt idx="90">
                  <c:v>4.0673698240001441E-4</c:v>
                </c:pt>
                <c:pt idx="91">
                  <c:v>3.0516555707199605E-4</c:v>
                </c:pt>
                <c:pt idx="92">
                  <c:v>3.4239824129300798E-4</c:v>
                </c:pt>
                <c:pt idx="93">
                  <c:v>3.3393429739597669E-4</c:v>
                </c:pt>
                <c:pt idx="94">
                  <c:v>3.3317326725701451E-4</c:v>
                </c:pt>
                <c:pt idx="95">
                  <c:v>3.3968440638199043E-4</c:v>
                </c:pt>
                <c:pt idx="96">
                  <c:v>3.69844499734984E-4</c:v>
                </c:pt>
                <c:pt idx="97">
                  <c:v>3.6511758087803933E-4</c:v>
                </c:pt>
                <c:pt idx="98">
                  <c:v>3.7197084139800612E-4</c:v>
                </c:pt>
                <c:pt idx="99">
                  <c:v>3.6726205944898071E-4</c:v>
                </c:pt>
                <c:pt idx="100">
                  <c:v>3.5271098226402712E-4</c:v>
                </c:pt>
                <c:pt idx="101">
                  <c:v>3.6146778589496523E-4</c:v>
                </c:pt>
                <c:pt idx="102">
                  <c:v>9.8334859523985593E-5</c:v>
                </c:pt>
                <c:pt idx="103">
                  <c:v>9.3979286749035245E-5</c:v>
                </c:pt>
                <c:pt idx="104">
                  <c:v>9.3809472911987967E-5</c:v>
                </c:pt>
                <c:pt idx="105">
                  <c:v>9.1580299285021246E-5</c:v>
                </c:pt>
                <c:pt idx="106">
                  <c:v>9.4878458915981492E-5</c:v>
                </c:pt>
                <c:pt idx="107">
                  <c:v>9.3479204727020564E-5</c:v>
                </c:pt>
                <c:pt idx="108">
                  <c:v>8.5015345193951031E-5</c:v>
                </c:pt>
                <c:pt idx="109">
                  <c:v>8.4805409888033913E-5</c:v>
                </c:pt>
                <c:pt idx="110">
                  <c:v>8.4112614502973582E-5</c:v>
                </c:pt>
                <c:pt idx="111">
                  <c:v>9.1695062826025275E-5</c:v>
                </c:pt>
                <c:pt idx="112">
                  <c:v>7.7528494720979942E-5</c:v>
                </c:pt>
                <c:pt idx="113">
                  <c:v>7.7278399288005533E-5</c:v>
                </c:pt>
                <c:pt idx="114">
                  <c:v>7.4863100246014511E-5</c:v>
                </c:pt>
                <c:pt idx="115">
                  <c:v>5.9040192415982335E-5</c:v>
                </c:pt>
                <c:pt idx="116">
                  <c:v>7.4606660828036399E-5</c:v>
                </c:pt>
                <c:pt idx="117">
                  <c:v>6.0710551771980929E-5</c:v>
                </c:pt>
                <c:pt idx="118">
                  <c:v>6.161578407398739E-5</c:v>
                </c:pt>
                <c:pt idx="119">
                  <c:v>4.4964540479502935E-4</c:v>
                </c:pt>
                <c:pt idx="120">
                  <c:v>4.5671286712595238E-4</c:v>
                </c:pt>
                <c:pt idx="121">
                  <c:v>5.1057597119003181E-4</c:v>
                </c:pt>
                <c:pt idx="122">
                  <c:v>5.1240696006199515E-4</c:v>
                </c:pt>
                <c:pt idx="123">
                  <c:v>3.8158024337397973E-4</c:v>
                </c:pt>
                <c:pt idx="124">
                  <c:v>4.378449739980156E-4</c:v>
                </c:pt>
                <c:pt idx="125">
                  <c:v>4.8283481659799991E-4</c:v>
                </c:pt>
                <c:pt idx="126">
                  <c:v>5.1130000526999897E-4</c:v>
                </c:pt>
                <c:pt idx="127">
                  <c:v>6.0788264553601973E-4</c:v>
                </c:pt>
                <c:pt idx="128">
                  <c:v>5.5408940870599332E-4</c:v>
                </c:pt>
                <c:pt idx="129">
                  <c:v>5.5866313839098242E-4</c:v>
                </c:pt>
                <c:pt idx="130">
                  <c:v>6.5244223499100293E-4</c:v>
                </c:pt>
                <c:pt idx="131">
                  <c:v>6.5921565568399787E-4</c:v>
                </c:pt>
                <c:pt idx="132">
                  <c:v>5.215040770940049E-4</c:v>
                </c:pt>
                <c:pt idx="133">
                  <c:v>6.8725475967201918E-4</c:v>
                </c:pt>
                <c:pt idx="134">
                  <c:v>6.9709978557397519E-4</c:v>
                </c:pt>
                <c:pt idx="135">
                  <c:v>6.5084786242003575E-4</c:v>
                </c:pt>
                <c:pt idx="136">
                  <c:v>5.783862755789922E-4</c:v>
                </c:pt>
                <c:pt idx="137">
                  <c:v>5.6338595523097723E-4</c:v>
                </c:pt>
                <c:pt idx="138">
                  <c:v>6.4900215306301829E-4</c:v>
                </c:pt>
                <c:pt idx="139">
                  <c:v>6.3246701996300114E-4</c:v>
                </c:pt>
                <c:pt idx="140">
                  <c:v>6.2880574008500507E-4</c:v>
                </c:pt>
                <c:pt idx="141">
                  <c:v>6.4027821310297525E-4</c:v>
                </c:pt>
                <c:pt idx="142">
                  <c:v>6.1730577379304316E-4</c:v>
                </c:pt>
                <c:pt idx="143">
                  <c:v>6.0764458929396753E-4</c:v>
                </c:pt>
                <c:pt idx="144">
                  <c:v>6.0752751399800904E-4</c:v>
                </c:pt>
                <c:pt idx="145">
                  <c:v>6.2971336139300402E-4</c:v>
                </c:pt>
                <c:pt idx="146">
                  <c:v>5.1057641827501261E-4</c:v>
                </c:pt>
                <c:pt idx="147">
                  <c:v>5.2480977766200532E-4</c:v>
                </c:pt>
                <c:pt idx="148">
                  <c:v>4.6541686969697738E-4</c:v>
                </c:pt>
                <c:pt idx="149">
                  <c:v>4.5390036742298969E-4</c:v>
                </c:pt>
                <c:pt idx="150">
                  <c:v>4.4713567213100681E-4</c:v>
                </c:pt>
                <c:pt idx="151">
                  <c:v>4.7184020050700239E-4</c:v>
                </c:pt>
                <c:pt idx="152">
                  <c:v>4.7290093521401745E-4</c:v>
                </c:pt>
                <c:pt idx="153">
                  <c:v>5.1427138401599626E-4</c:v>
                </c:pt>
                <c:pt idx="154">
                  <c:v>5.392887866240147E-4</c:v>
                </c:pt>
                <c:pt idx="155">
                  <c:v>5.6216171950401934E-4</c:v>
                </c:pt>
                <c:pt idx="156">
                  <c:v>5.4741925847096224E-4</c:v>
                </c:pt>
                <c:pt idx="157">
                  <c:v>5.7946160295402338E-4</c:v>
                </c:pt>
                <c:pt idx="158">
                  <c:v>6.1570567460500492E-4</c:v>
                </c:pt>
                <c:pt idx="159">
                  <c:v>6.3491260264397829E-4</c:v>
                </c:pt>
                <c:pt idx="160">
                  <c:v>6.4025615016399904E-4</c:v>
                </c:pt>
                <c:pt idx="161">
                  <c:v>5.8707162174098703E-4</c:v>
                </c:pt>
                <c:pt idx="162">
                  <c:v>5.8656726464600961E-4</c:v>
                </c:pt>
                <c:pt idx="163">
                  <c:v>5.9728403049502871E-4</c:v>
                </c:pt>
                <c:pt idx="164">
                  <c:v>5.8610378404699848E-4</c:v>
                </c:pt>
                <c:pt idx="165">
                  <c:v>5.5547068412697953E-4</c:v>
                </c:pt>
                <c:pt idx="166">
                  <c:v>5.2368320949403274E-4</c:v>
                </c:pt>
                <c:pt idx="167">
                  <c:v>5.5900510047996008E-4</c:v>
                </c:pt>
                <c:pt idx="168">
                  <c:v>6.9289385893600574E-4</c:v>
                </c:pt>
                <c:pt idx="169">
                  <c:v>6.4080871716604257E-4</c:v>
                </c:pt>
                <c:pt idx="170">
                  <c:v>6.2430145863495712E-4</c:v>
                </c:pt>
                <c:pt idx="171">
                  <c:v>6.07732445707998E-4</c:v>
                </c:pt>
                <c:pt idx="172">
                  <c:v>5.3980681217502709E-4</c:v>
                </c:pt>
                <c:pt idx="173">
                  <c:v>5.4114937164900963E-4</c:v>
                </c:pt>
                <c:pt idx="174">
                  <c:v>5.4805349738196174E-4</c:v>
                </c:pt>
                <c:pt idx="175">
                  <c:v>4.5470175296102866E-4</c:v>
                </c:pt>
                <c:pt idx="176">
                  <c:v>5.8296504253802113E-4</c:v>
                </c:pt>
                <c:pt idx="177">
                  <c:v>4.2478239112697755E-4</c:v>
                </c:pt>
                <c:pt idx="178">
                  <c:v>4.3118637878902951E-4</c:v>
                </c:pt>
                <c:pt idx="179">
                  <c:v>4.3183682081399111E-4</c:v>
                </c:pt>
                <c:pt idx="180">
                  <c:v>4.5496193332200853E-4</c:v>
                </c:pt>
                <c:pt idx="181">
                  <c:v>4.725043850679633E-4</c:v>
                </c:pt>
                <c:pt idx="182">
                  <c:v>4.7197330331100374E-4</c:v>
                </c:pt>
                <c:pt idx="183">
                  <c:v>4.6817971226603889E-4</c:v>
                </c:pt>
                <c:pt idx="184">
                  <c:v>5.7044591756899685E-4</c:v>
                </c:pt>
                <c:pt idx="185">
                  <c:v>6.3293085208299127E-4</c:v>
                </c:pt>
                <c:pt idx="186">
                  <c:v>6.5348832614098393E-4</c:v>
                </c:pt>
                <c:pt idx="187">
                  <c:v>6.4209419152599922E-4</c:v>
                </c:pt>
                <c:pt idx="188">
                  <c:v>6.279631536539891E-4</c:v>
                </c:pt>
                <c:pt idx="189">
                  <c:v>6.2719856939602732E-4</c:v>
                </c:pt>
                <c:pt idx="190">
                  <c:v>6.3025869818200784E-4</c:v>
                </c:pt>
                <c:pt idx="191">
                  <c:v>6.7167891059499924E-4</c:v>
                </c:pt>
                <c:pt idx="192">
                  <c:v>6.1662288209796134E-4</c:v>
                </c:pt>
                <c:pt idx="193">
                  <c:v>5.7771052486305097E-4</c:v>
                </c:pt>
                <c:pt idx="194">
                  <c:v>5.5989569525899396E-4</c:v>
                </c:pt>
                <c:pt idx="195">
                  <c:v>4.5118766381796504E-4</c:v>
                </c:pt>
                <c:pt idx="196">
                  <c:v>4.4039784549099322E-4</c:v>
                </c:pt>
                <c:pt idx="197">
                  <c:v>5.574573760100403E-4</c:v>
                </c:pt>
                <c:pt idx="198">
                  <c:v>6.0064351582300723E-4</c:v>
                </c:pt>
                <c:pt idx="199">
                  <c:v>6.1262101676196111E-4</c:v>
                </c:pt>
                <c:pt idx="200">
                  <c:v>6.2032610802703928E-4</c:v>
                </c:pt>
                <c:pt idx="201">
                  <c:v>6.3438111157898742E-4</c:v>
                </c:pt>
                <c:pt idx="202">
                  <c:v>6.0168952320599489E-4</c:v>
                </c:pt>
                <c:pt idx="203">
                  <c:v>5.5249958714898007E-4</c:v>
                </c:pt>
                <c:pt idx="204">
                  <c:v>5.5271799285000478E-4</c:v>
                </c:pt>
                <c:pt idx="205">
                  <c:v>5.6777655575501783E-4</c:v>
                </c:pt>
                <c:pt idx="206">
                  <c:v>4.741739715580251E-4</c:v>
                </c:pt>
                <c:pt idx="207">
                  <c:v>4.6276767014097331E-4</c:v>
                </c:pt>
                <c:pt idx="208">
                  <c:v>5.3665931225699401E-4</c:v>
                </c:pt>
                <c:pt idx="209">
                  <c:v>5.394012829780247E-4</c:v>
                </c:pt>
                <c:pt idx="210">
                  <c:v>5.0296531833299524E-4</c:v>
                </c:pt>
                <c:pt idx="211">
                  <c:v>5.2292726572600431E-4</c:v>
                </c:pt>
                <c:pt idx="212">
                  <c:v>5.2063433932797703E-4</c:v>
                </c:pt>
                <c:pt idx="213">
                  <c:v>5.1995690535300439E-4</c:v>
                </c:pt>
                <c:pt idx="214">
                  <c:v>5.139895875210243E-4</c:v>
                </c:pt>
                <c:pt idx="215">
                  <c:v>5.0666850005598484E-4</c:v>
                </c:pt>
                <c:pt idx="216">
                  <c:v>5.0611860544097498E-4</c:v>
                </c:pt>
                <c:pt idx="217">
                  <c:v>4.1548869850804859E-4</c:v>
                </c:pt>
                <c:pt idx="218">
                  <c:v>4.1327825317899469E-4</c:v>
                </c:pt>
                <c:pt idx="219">
                  <c:v>4.1661983084295711E-4</c:v>
                </c:pt>
                <c:pt idx="220">
                  <c:v>5.2559704608501432E-4</c:v>
                </c:pt>
                <c:pt idx="221">
                  <c:v>5.9059238079500862E-4</c:v>
                </c:pt>
                <c:pt idx="222">
                  <c:v>4.1888627905301197E-4</c:v>
                </c:pt>
                <c:pt idx="223">
                  <c:v>4.9133022266600911E-4</c:v>
                </c:pt>
                <c:pt idx="224">
                  <c:v>5.4964207114999327E-4</c:v>
                </c:pt>
                <c:pt idx="225">
                  <c:v>4.72469542658005E-4</c:v>
                </c:pt>
                <c:pt idx="226">
                  <c:v>4.0934861032299112E-4</c:v>
                </c:pt>
                <c:pt idx="227">
                  <c:v>2.9512360023098449E-4</c:v>
                </c:pt>
                <c:pt idx="228">
                  <c:v>3.3765353349801686E-4</c:v>
                </c:pt>
                <c:pt idx="229">
                  <c:v>3.9707602338701092E-4</c:v>
                </c:pt>
                <c:pt idx="230">
                  <c:v>4.0861443938100675E-4</c:v>
                </c:pt>
                <c:pt idx="231">
                  <c:v>3.983330663689956E-4</c:v>
                </c:pt>
                <c:pt idx="232">
                  <c:v>4.0256374102198904E-4</c:v>
                </c:pt>
                <c:pt idx="233">
                  <c:v>3.7675986077001641E-4</c:v>
                </c:pt>
                <c:pt idx="234">
                  <c:v>3.4554944993497871E-4</c:v>
                </c:pt>
                <c:pt idx="235">
                  <c:v>3.7898761063898177E-4</c:v>
                </c:pt>
                <c:pt idx="236">
                  <c:v>3.7449487562801856E-4</c:v>
                </c:pt>
                <c:pt idx="237">
                  <c:v>4.2681801126398522E-4</c:v>
                </c:pt>
                <c:pt idx="238">
                  <c:v>4.3720037329203628E-4</c:v>
                </c:pt>
                <c:pt idx="239">
                  <c:v>4.3901457190798093E-4</c:v>
                </c:pt>
                <c:pt idx="240">
                  <c:v>3.9579436683301415E-4</c:v>
                </c:pt>
                <c:pt idx="241">
                  <c:v>4.3669303571797208E-4</c:v>
                </c:pt>
                <c:pt idx="242">
                  <c:v>4.2259315748199855E-4</c:v>
                </c:pt>
                <c:pt idx="243">
                  <c:v>3.7174848435200905E-4</c:v>
                </c:pt>
                <c:pt idx="244">
                  <c:v>3.6815752441499264E-4</c:v>
                </c:pt>
                <c:pt idx="245">
                  <c:v>4.9360194818104603E-4</c:v>
                </c:pt>
                <c:pt idx="246">
                  <c:v>4.9005349675496079E-4</c:v>
                </c:pt>
                <c:pt idx="247">
                  <c:v>4.6237403071003417E-4</c:v>
                </c:pt>
                <c:pt idx="248">
                  <c:v>3.841200357629924E-4</c:v>
                </c:pt>
                <c:pt idx="249">
                  <c:v>3.8940394552500212E-4</c:v>
                </c:pt>
                <c:pt idx="250">
                  <c:v>3.8183570561500861E-4</c:v>
                </c:pt>
                <c:pt idx="251">
                  <c:v>3.7378541694699295E-4</c:v>
                </c:pt>
                <c:pt idx="252">
                  <c:v>3.7202779407796813E-4</c:v>
                </c:pt>
                <c:pt idx="253">
                  <c:v>3.7554172746001661E-4</c:v>
                </c:pt>
                <c:pt idx="254">
                  <c:v>3.9157678168200231E-4</c:v>
                </c:pt>
                <c:pt idx="255">
                  <c:v>3.9535644798299816E-4</c:v>
                </c:pt>
                <c:pt idx="256">
                  <c:v>3.9553820945903488E-4</c:v>
                </c:pt>
                <c:pt idx="257">
                  <c:v>4.0925294483895591E-4</c:v>
                </c:pt>
                <c:pt idx="258">
                  <c:v>4.1295156287601815E-4</c:v>
                </c:pt>
                <c:pt idx="259">
                  <c:v>3.6318684721398098E-4</c:v>
                </c:pt>
                <c:pt idx="260">
                  <c:v>3.8545489503999402E-4</c:v>
                </c:pt>
                <c:pt idx="261">
                  <c:v>4.0151630282103781E-4</c:v>
                </c:pt>
                <c:pt idx="262">
                  <c:v>3.786863913159969E-4</c:v>
                </c:pt>
                <c:pt idx="263">
                  <c:v>3.5123139692600001E-4</c:v>
                </c:pt>
                <c:pt idx="264">
                  <c:v>3.5273390824197673E-4</c:v>
                </c:pt>
                <c:pt idx="265">
                  <c:v>2.9987112699503396E-4</c:v>
                </c:pt>
                <c:pt idx="266">
                  <c:v>3.3710176277096409E-4</c:v>
                </c:pt>
                <c:pt idx="267">
                  <c:v>3.6548807059100339E-4</c:v>
                </c:pt>
                <c:pt idx="268">
                  <c:v>3.5831916317102911E-4</c:v>
                </c:pt>
                <c:pt idx="269">
                  <c:v>3.9888025796697206E-4</c:v>
                </c:pt>
                <c:pt idx="270">
                  <c:v>4.0121283325600404E-4</c:v>
                </c:pt>
                <c:pt idx="271">
                  <c:v>3.8863538195899104E-4</c:v>
                </c:pt>
                <c:pt idx="272">
                  <c:v>4.25517023915023E-4</c:v>
                </c:pt>
                <c:pt idx="273">
                  <c:v>4.0830862690899306E-4</c:v>
                </c:pt>
                <c:pt idx="274">
                  <c:v>2.9680232583800923E-4</c:v>
                </c:pt>
                <c:pt idx="275">
                  <c:v>2.6239464503202692E-4</c:v>
                </c:pt>
                <c:pt idx="276">
                  <c:v>3.0625799452599432E-4</c:v>
                </c:pt>
                <c:pt idx="277">
                  <c:v>3.1405061527900577E-4</c:v>
                </c:pt>
                <c:pt idx="278">
                  <c:v>2.9151824937195814E-4</c:v>
                </c:pt>
                <c:pt idx="279">
                  <c:v>2.9452717460903946E-4</c:v>
                </c:pt>
                <c:pt idx="280">
                  <c:v>2.7908728409797856E-4</c:v>
                </c:pt>
                <c:pt idx="281">
                  <c:v>2.953109751560056E-4</c:v>
                </c:pt>
                <c:pt idx="282">
                  <c:v>2.8576882258402048E-4</c:v>
                </c:pt>
                <c:pt idx="283">
                  <c:v>3.3320846244599972E-4</c:v>
                </c:pt>
                <c:pt idx="284">
                  <c:v>2.4836837634495466E-4</c:v>
                </c:pt>
                <c:pt idx="285">
                  <c:v>2.6746370286201491E-4</c:v>
                </c:pt>
                <c:pt idx="286">
                  <c:v>2.8771915786202204E-4</c:v>
                </c:pt>
                <c:pt idx="287">
                  <c:v>2.6380370671597113E-4</c:v>
                </c:pt>
                <c:pt idx="288">
                  <c:v>2.4440839275902175E-4</c:v>
                </c:pt>
                <c:pt idx="289">
                  <c:v>2.4240212358900357E-4</c:v>
                </c:pt>
                <c:pt idx="290">
                  <c:v>2.6794416742498273E-4</c:v>
                </c:pt>
                <c:pt idx="291">
                  <c:v>2.6369505725698571E-4</c:v>
                </c:pt>
                <c:pt idx="292">
                  <c:v>2.5047453564802646E-4</c:v>
                </c:pt>
                <c:pt idx="293">
                  <c:v>2.654209559169729E-4</c:v>
                </c:pt>
                <c:pt idx="294">
                  <c:v>2.744652675630288E-4</c:v>
                </c:pt>
                <c:pt idx="295">
                  <c:v>2.5055521492800591E-4</c:v>
                </c:pt>
                <c:pt idx="296">
                  <c:v>2.3404671174098742E-4</c:v>
                </c:pt>
                <c:pt idx="297">
                  <c:v>2.4686462789702605E-4</c:v>
                </c:pt>
                <c:pt idx="298">
                  <c:v>2.4469675603700012E-4</c:v>
                </c:pt>
                <c:pt idx="299">
                  <c:v>1.8465381604199126E-4</c:v>
                </c:pt>
                <c:pt idx="300">
                  <c:v>2.2671976673199889E-4</c:v>
                </c:pt>
                <c:pt idx="301">
                  <c:v>2.2828811610697852E-4</c:v>
                </c:pt>
                <c:pt idx="302">
                  <c:v>2.029243866270019E-4</c:v>
                </c:pt>
                <c:pt idx="303">
                  <c:v>2.6955207848400418E-4</c:v>
                </c:pt>
                <c:pt idx="304">
                  <c:v>3.452029640170221E-4</c:v>
                </c:pt>
                <c:pt idx="305">
                  <c:v>3.3701636309496635E-4</c:v>
                </c:pt>
                <c:pt idx="306">
                  <c:v>3.1664865440800348E-4</c:v>
                </c:pt>
                <c:pt idx="307">
                  <c:v>3.195767361680045E-4</c:v>
                </c:pt>
                <c:pt idx="308">
                  <c:v>3.1335754743799842E-4</c:v>
                </c:pt>
                <c:pt idx="309">
                  <c:v>2.9009118253603509E-4</c:v>
                </c:pt>
                <c:pt idx="310">
                  <c:v>2.995114924379541E-4</c:v>
                </c:pt>
                <c:pt idx="311">
                  <c:v>3.0479334032701487E-4</c:v>
                </c:pt>
                <c:pt idx="312">
                  <c:v>2.5622018095500286E-4</c:v>
                </c:pt>
                <c:pt idx="313">
                  <c:v>2.432314906319899E-4</c:v>
                </c:pt>
                <c:pt idx="314">
                  <c:v>2.4002538769901695E-4</c:v>
                </c:pt>
                <c:pt idx="315">
                  <c:v>2.3381855788001717E-4</c:v>
                </c:pt>
                <c:pt idx="316">
                  <c:v>2.3237330758396692E-4</c:v>
                </c:pt>
                <c:pt idx="317">
                  <c:v>2.2471599379203608E-4</c:v>
                </c:pt>
                <c:pt idx="318">
                  <c:v>2.5384481310397578E-4</c:v>
                </c:pt>
                <c:pt idx="319">
                  <c:v>2.3669071347698353E-4</c:v>
                </c:pt>
                <c:pt idx="320">
                  <c:v>2.2869323614305249E-4</c:v>
                </c:pt>
                <c:pt idx="321">
                  <c:v>2.2183649558099662E-4</c:v>
                </c:pt>
                <c:pt idx="322">
                  <c:v>2.2547709419695834E-4</c:v>
                </c:pt>
                <c:pt idx="323">
                  <c:v>2.2757453189703512E-4</c:v>
                </c:pt>
                <c:pt idx="324">
                  <c:v>2.243193844039825E-4</c:v>
                </c:pt>
                <c:pt idx="325">
                  <c:v>2.683497194549974E-4</c:v>
                </c:pt>
                <c:pt idx="326">
                  <c:v>2.5324501901302637E-4</c:v>
                </c:pt>
                <c:pt idx="327">
                  <c:v>2.586343265869601E-4</c:v>
                </c:pt>
                <c:pt idx="328">
                  <c:v>2.4338613650704046E-4</c:v>
                </c:pt>
                <c:pt idx="329">
                  <c:v>1.8120014016598284E-4</c:v>
                </c:pt>
                <c:pt idx="330">
                  <c:v>1.6976634911902743E-4</c:v>
                </c:pt>
                <c:pt idx="331">
                  <c:v>1.7403472127297567E-4</c:v>
                </c:pt>
                <c:pt idx="332">
                  <c:v>2.4011298999399076E-4</c:v>
                </c:pt>
                <c:pt idx="333">
                  <c:v>2.8498261226600485E-4</c:v>
                </c:pt>
                <c:pt idx="334">
                  <c:v>3.1692661857002396E-4</c:v>
                </c:pt>
                <c:pt idx="335">
                  <c:v>3.5339249425997524E-4</c:v>
                </c:pt>
                <c:pt idx="336">
                  <c:v>3.4394625947598007E-4</c:v>
                </c:pt>
                <c:pt idx="337">
                  <c:v>3.3204199812802992E-4</c:v>
                </c:pt>
                <c:pt idx="338">
                  <c:v>2.943729278649956E-4</c:v>
                </c:pt>
                <c:pt idx="339">
                  <c:v>3.0023879893398275E-4</c:v>
                </c:pt>
                <c:pt idx="340">
                  <c:v>3.2149113509100227E-4</c:v>
                </c:pt>
                <c:pt idx="341">
                  <c:v>3.2903152908503433E-4</c:v>
                </c:pt>
                <c:pt idx="342">
                  <c:v>3.0303227629297039E-4</c:v>
                </c:pt>
                <c:pt idx="343">
                  <c:v>2.9020517561101421E-4</c:v>
                </c:pt>
                <c:pt idx="344">
                  <c:v>2.5669202253597611E-4</c:v>
                </c:pt>
                <c:pt idx="345">
                  <c:v>2.6391497700700776E-4</c:v>
                </c:pt>
                <c:pt idx="346">
                  <c:v>2.4903202905601828E-4</c:v>
                </c:pt>
                <c:pt idx="347">
                  <c:v>2.4642196753399452E-4</c:v>
                </c:pt>
                <c:pt idx="348">
                  <c:v>2.4320065876998198E-4</c:v>
                </c:pt>
                <c:pt idx="349">
                  <c:v>2.1831245988302017E-4</c:v>
                </c:pt>
                <c:pt idx="350">
                  <c:v>2.5114615413701652E-4</c:v>
                </c:pt>
                <c:pt idx="351">
                  <c:v>4.4416648958989448E-5</c:v>
                </c:pt>
                <c:pt idx="352">
                  <c:v>4.1059829799017227E-5</c:v>
                </c:pt>
                <c:pt idx="353">
                  <c:v>4.097354975696188E-5</c:v>
                </c:pt>
                <c:pt idx="354">
                  <c:v>4.1083310678036194E-5</c:v>
                </c:pt>
                <c:pt idx="355">
                  <c:v>4.1804809104983853E-5</c:v>
                </c:pt>
                <c:pt idx="356">
                  <c:v>4.1711740354000275E-5</c:v>
                </c:pt>
                <c:pt idx="357">
                  <c:v>4.1619262553027614E-5</c:v>
                </c:pt>
                <c:pt idx="358">
                  <c:v>3.9470894923954285E-5</c:v>
                </c:pt>
                <c:pt idx="359">
                  <c:v>3.7975091316033831E-5</c:v>
                </c:pt>
                <c:pt idx="360">
                  <c:v>3.714444953401017E-5</c:v>
                </c:pt>
                <c:pt idx="361">
                  <c:v>4.0380453367960811E-5</c:v>
                </c:pt>
                <c:pt idx="362">
                  <c:v>3.2320394588003631E-5</c:v>
                </c:pt>
                <c:pt idx="363">
                  <c:v>3.2814590958996156E-5</c:v>
                </c:pt>
                <c:pt idx="364">
                  <c:v>3.3131612828030237E-5</c:v>
                </c:pt>
                <c:pt idx="365">
                  <c:v>2.0996072921197802E-4</c:v>
                </c:pt>
                <c:pt idx="366">
                  <c:v>1.9353193834198453E-4</c:v>
                </c:pt>
                <c:pt idx="367">
                  <c:v>1.8540616424000961E-4</c:v>
                </c:pt>
                <c:pt idx="368">
                  <c:v>1.6007810679402644E-4</c:v>
                </c:pt>
                <c:pt idx="369">
                  <c:v>1.493101311669798E-4</c:v>
                </c:pt>
                <c:pt idx="370">
                  <c:v>1.5264608141601923E-4</c:v>
                </c:pt>
                <c:pt idx="371">
                  <c:v>1.655033858529723E-4</c:v>
                </c:pt>
                <c:pt idx="372">
                  <c:v>1.120037514650291E-4</c:v>
                </c:pt>
                <c:pt idx="373">
                  <c:v>5.0761150344969022E-5</c:v>
                </c:pt>
                <c:pt idx="374">
                  <c:v>1.5016370905007764E-5</c:v>
                </c:pt>
                <c:pt idx="375">
                  <c:v>1.3629460988984235E-5</c:v>
                </c:pt>
                <c:pt idx="376">
                  <c:v>1.6644018303035918E-5</c:v>
                </c:pt>
                <c:pt idx="377">
                  <c:v>2.6092510693964778E-5</c:v>
                </c:pt>
                <c:pt idx="378">
                  <c:v>9.3419924309001728E-5</c:v>
                </c:pt>
                <c:pt idx="379">
                  <c:v>1.2912298821604604E-4</c:v>
                </c:pt>
                <c:pt idx="380">
                  <c:v>1.232193077569943E-4</c:v>
                </c:pt>
                <c:pt idx="381">
                  <c:v>1.2337105361898165E-4</c:v>
                </c:pt>
                <c:pt idx="382">
                  <c:v>1.6119299006800441E-4</c:v>
                </c:pt>
                <c:pt idx="383">
                  <c:v>1.6172532418901077E-4</c:v>
                </c:pt>
                <c:pt idx="384">
                  <c:v>1.3949297155696483E-4</c:v>
                </c:pt>
                <c:pt idx="385">
                  <c:v>1.3847990796600517E-4</c:v>
                </c:pt>
                <c:pt idx="386">
                  <c:v>1.2341387505504509E-4</c:v>
                </c:pt>
                <c:pt idx="387">
                  <c:v>1.4655334798796549E-4</c:v>
                </c:pt>
                <c:pt idx="388">
                  <c:v>1.5042098558598621E-4</c:v>
                </c:pt>
                <c:pt idx="389">
                  <c:v>1.5305654213038153E-5</c:v>
                </c:pt>
                <c:pt idx="390">
                  <c:v>8.1814135859947942E-6</c:v>
                </c:pt>
              </c:numCache>
            </c:numRef>
          </c:val>
        </c:ser>
        <c:ser>
          <c:idx val="1"/>
          <c:order val="1"/>
          <c:tx>
            <c:strRef>
              <c:f>List2!$N$2</c:f>
              <c:strCache>
                <c:ptCount val="1"/>
                <c:pt idx="0">
                  <c:v>Kvalitetni</c:v>
                </c:pt>
              </c:strCache>
            </c:strRef>
          </c:tx>
          <c:marker>
            <c:symbol val="none"/>
          </c:marker>
          <c:val>
            <c:numRef>
              <c:f>List2!$N$3:$N$393</c:f>
              <c:numCache>
                <c:formatCode>0.00000000000000000000</c:formatCode>
                <c:ptCount val="391"/>
                <c:pt idx="0">
                  <c:v>6.9627095373997483E-4</c:v>
                </c:pt>
                <c:pt idx="1">
                  <c:v>6.9461935105802515E-4</c:v>
                </c:pt>
                <c:pt idx="2">
                  <c:v>6.826822050909903E-4</c:v>
                </c:pt>
                <c:pt idx="3">
                  <c:v>6.7485608469497482E-4</c:v>
                </c:pt>
                <c:pt idx="4">
                  <c:v>6.7357301906201521E-4</c:v>
                </c:pt>
                <c:pt idx="5">
                  <c:v>6.580666806140237E-4</c:v>
                </c:pt>
                <c:pt idx="6">
                  <c:v>6.4445111605299099E-4</c:v>
                </c:pt>
                <c:pt idx="7">
                  <c:v>6.4088906013398856E-4</c:v>
                </c:pt>
                <c:pt idx="8">
                  <c:v>6.6421027178398381E-4</c:v>
                </c:pt>
                <c:pt idx="9">
                  <c:v>6.5250746334200038E-4</c:v>
                </c:pt>
                <c:pt idx="10">
                  <c:v>6.5340475195302492E-4</c:v>
                </c:pt>
                <c:pt idx="11">
                  <c:v>6.6167535424699428E-4</c:v>
                </c:pt>
                <c:pt idx="12">
                  <c:v>6.695003496279844E-4</c:v>
                </c:pt>
                <c:pt idx="13">
                  <c:v>6.6646893762600801E-4</c:v>
                </c:pt>
                <c:pt idx="14">
                  <c:v>6.8181830210900529E-4</c:v>
                </c:pt>
                <c:pt idx="15">
                  <c:v>5.9285917157403563E-4</c:v>
                </c:pt>
                <c:pt idx="16">
                  <c:v>6.5045690302495505E-4</c:v>
                </c:pt>
                <c:pt idx="17">
                  <c:v>6.64522165602034E-4</c:v>
                </c:pt>
                <c:pt idx="18">
                  <c:v>6.6299917461298829E-4</c:v>
                </c:pt>
                <c:pt idx="19">
                  <c:v>6.078789870320189E-4</c:v>
                </c:pt>
                <c:pt idx="20">
                  <c:v>5.9698668963498332E-4</c:v>
                </c:pt>
                <c:pt idx="21">
                  <c:v>4.2779512992102714E-4</c:v>
                </c:pt>
                <c:pt idx="22">
                  <c:v>4.2671864673499052E-4</c:v>
                </c:pt>
                <c:pt idx="23">
                  <c:v>4.1626359237195709E-4</c:v>
                </c:pt>
                <c:pt idx="24">
                  <c:v>3.7054296105504351E-4</c:v>
                </c:pt>
                <c:pt idx="25">
                  <c:v>3.7085822909299745E-4</c:v>
                </c:pt>
                <c:pt idx="26">
                  <c:v>3.1380147304199772E-4</c:v>
                </c:pt>
                <c:pt idx="27">
                  <c:v>3.4889553833100672E-4</c:v>
                </c:pt>
                <c:pt idx="28">
                  <c:v>3.5442119065898285E-4</c:v>
                </c:pt>
                <c:pt idx="29">
                  <c:v>3.4463463415201971E-4</c:v>
                </c:pt>
                <c:pt idx="30">
                  <c:v>3.5813206995599715E-4</c:v>
                </c:pt>
                <c:pt idx="31">
                  <c:v>4.5622172723297488E-4</c:v>
                </c:pt>
                <c:pt idx="32">
                  <c:v>1.6931196186503741E-4</c:v>
                </c:pt>
                <c:pt idx="33">
                  <c:v>1.7593414151895195E-4</c:v>
                </c:pt>
                <c:pt idx="34">
                  <c:v>1.8304603844904207E-4</c:v>
                </c:pt>
                <c:pt idx="35">
                  <c:v>1.9510195164995688E-4</c:v>
                </c:pt>
                <c:pt idx="36">
                  <c:v>2.548308603950169E-4</c:v>
                </c:pt>
                <c:pt idx="37">
                  <c:v>2.9145996936602581E-4</c:v>
                </c:pt>
                <c:pt idx="38">
                  <c:v>2.9609794336099581E-4</c:v>
                </c:pt>
                <c:pt idx="39">
                  <c:v>3.0450927038799867E-4</c:v>
                </c:pt>
                <c:pt idx="40">
                  <c:v>3.0370170472499122E-4</c:v>
                </c:pt>
                <c:pt idx="41">
                  <c:v>3.0184702157798386E-4</c:v>
                </c:pt>
                <c:pt idx="42">
                  <c:v>3.1072500039403054E-4</c:v>
                </c:pt>
                <c:pt idx="43">
                  <c:v>3.1129135695900998E-4</c:v>
                </c:pt>
                <c:pt idx="44">
                  <c:v>3.1797397531496761E-4</c:v>
                </c:pt>
                <c:pt idx="45">
                  <c:v>3.3183013235399411E-4</c:v>
                </c:pt>
                <c:pt idx="46">
                  <c:v>3.3048628469201156E-4</c:v>
                </c:pt>
                <c:pt idx="47">
                  <c:v>2.5183685368601605E-4</c:v>
                </c:pt>
                <c:pt idx="48">
                  <c:v>2.5283906868500775E-4</c:v>
                </c:pt>
                <c:pt idx="49">
                  <c:v>3.3691596156099096E-4</c:v>
                </c:pt>
                <c:pt idx="50">
                  <c:v>3.5302447858898188E-4</c:v>
                </c:pt>
                <c:pt idx="51">
                  <c:v>4.2061500380902173E-4</c:v>
                </c:pt>
                <c:pt idx="52">
                  <c:v>4.3343475330798312E-4</c:v>
                </c:pt>
                <c:pt idx="53">
                  <c:v>5.7616018891798622E-4</c:v>
                </c:pt>
                <c:pt idx="54">
                  <c:v>6.0553973701199526E-4</c:v>
                </c:pt>
                <c:pt idx="55">
                  <c:v>6.4361750424202387E-4</c:v>
                </c:pt>
                <c:pt idx="56">
                  <c:v>6.7430898902998322E-4</c:v>
                </c:pt>
                <c:pt idx="57">
                  <c:v>6.7588565400900091E-4</c:v>
                </c:pt>
                <c:pt idx="58">
                  <c:v>6.6827463311303124E-4</c:v>
                </c:pt>
                <c:pt idx="59">
                  <c:v>6.9082618174498773E-4</c:v>
                </c:pt>
                <c:pt idx="60">
                  <c:v>6.8223470471900926E-4</c:v>
                </c:pt>
                <c:pt idx="61">
                  <c:v>6.8290210346999666E-4</c:v>
                </c:pt>
                <c:pt idx="62">
                  <c:v>6.7894985669597738E-4</c:v>
                </c:pt>
                <c:pt idx="63">
                  <c:v>6.0155970772302059E-4</c:v>
                </c:pt>
                <c:pt idx="64">
                  <c:v>5.3358565521000089E-4</c:v>
                </c:pt>
                <c:pt idx="65">
                  <c:v>4.2773901345399931E-4</c:v>
                </c:pt>
                <c:pt idx="66">
                  <c:v>3.4727576407200816E-4</c:v>
                </c:pt>
                <c:pt idx="67">
                  <c:v>3.4527423383501349E-4</c:v>
                </c:pt>
                <c:pt idx="68">
                  <c:v>3.4301836581596232E-4</c:v>
                </c:pt>
                <c:pt idx="69">
                  <c:v>3.377495312470452E-4</c:v>
                </c:pt>
                <c:pt idx="70">
                  <c:v>3.5478286315199285E-4</c:v>
                </c:pt>
                <c:pt idx="71">
                  <c:v>3.4428492687099758E-4</c:v>
                </c:pt>
                <c:pt idx="72">
                  <c:v>3.4487858656401325E-4</c:v>
                </c:pt>
                <c:pt idx="73">
                  <c:v>3.327276983199901E-4</c:v>
                </c:pt>
                <c:pt idx="74">
                  <c:v>3.4167433027698646E-4</c:v>
                </c:pt>
                <c:pt idx="75">
                  <c:v>3.3984713238699454E-4</c:v>
                </c:pt>
                <c:pt idx="76">
                  <c:v>3.4748265334599854E-4</c:v>
                </c:pt>
                <c:pt idx="77">
                  <c:v>3.4779051444200403E-4</c:v>
                </c:pt>
                <c:pt idx="78">
                  <c:v>3.4716681654700654E-4</c:v>
                </c:pt>
                <c:pt idx="79">
                  <c:v>3.4754960634997284E-4</c:v>
                </c:pt>
                <c:pt idx="80">
                  <c:v>3.7281139498401947E-4</c:v>
                </c:pt>
                <c:pt idx="81">
                  <c:v>3.7259277633899926E-4</c:v>
                </c:pt>
                <c:pt idx="82">
                  <c:v>3.7048984288501417E-4</c:v>
                </c:pt>
                <c:pt idx="83">
                  <c:v>3.7218744467398877E-4</c:v>
                </c:pt>
                <c:pt idx="84">
                  <c:v>3.7066728481799469E-4</c:v>
                </c:pt>
                <c:pt idx="85">
                  <c:v>3.7404140620900391E-4</c:v>
                </c:pt>
                <c:pt idx="86">
                  <c:v>3.7314764731799559E-4</c:v>
                </c:pt>
                <c:pt idx="87">
                  <c:v>3.5305025420001671E-4</c:v>
                </c:pt>
                <c:pt idx="88">
                  <c:v>3.5753690905498991E-4</c:v>
                </c:pt>
                <c:pt idx="89">
                  <c:v>3.5675679155100607E-4</c:v>
                </c:pt>
                <c:pt idx="90">
                  <c:v>3.5641447700501908E-4</c:v>
                </c:pt>
                <c:pt idx="91">
                  <c:v>3.6060056004799716E-4</c:v>
                </c:pt>
                <c:pt idx="92">
                  <c:v>3.6072366501299749E-4</c:v>
                </c:pt>
                <c:pt idx="93">
                  <c:v>3.636212199419897E-4</c:v>
                </c:pt>
                <c:pt idx="94">
                  <c:v>3.1528046392498288E-4</c:v>
                </c:pt>
                <c:pt idx="95">
                  <c:v>2.8795753772503652E-4</c:v>
                </c:pt>
                <c:pt idx="96">
                  <c:v>2.8623989114695596E-4</c:v>
                </c:pt>
                <c:pt idx="97">
                  <c:v>2.8670112732304229E-4</c:v>
                </c:pt>
                <c:pt idx="98">
                  <c:v>2.8697393923599117E-4</c:v>
                </c:pt>
                <c:pt idx="99">
                  <c:v>2.8331688725497011E-4</c:v>
                </c:pt>
                <c:pt idx="100">
                  <c:v>2.5381239535204945E-4</c:v>
                </c:pt>
                <c:pt idx="101">
                  <c:v>2.5465823926695851E-4</c:v>
                </c:pt>
                <c:pt idx="102">
                  <c:v>2.5388121045599732E-4</c:v>
                </c:pt>
                <c:pt idx="103">
                  <c:v>3.9971248899001274E-4</c:v>
                </c:pt>
                <c:pt idx="104">
                  <c:v>4.1348755948200714E-4</c:v>
                </c:pt>
                <c:pt idx="105">
                  <c:v>3.9526769833098108E-4</c:v>
                </c:pt>
                <c:pt idx="106">
                  <c:v>2.470201847100124E-4</c:v>
                </c:pt>
                <c:pt idx="107">
                  <c:v>2.4512084614602969E-4</c:v>
                </c:pt>
                <c:pt idx="108">
                  <c:v>2.521799050440042E-4</c:v>
                </c:pt>
                <c:pt idx="109">
                  <c:v>2.5204105681897535E-4</c:v>
                </c:pt>
                <c:pt idx="110">
                  <c:v>2.4937197464802811E-4</c:v>
                </c:pt>
                <c:pt idx="111">
                  <c:v>2.4789366270094892E-4</c:v>
                </c:pt>
                <c:pt idx="112">
                  <c:v>2.4487098520204034E-4</c:v>
                </c:pt>
                <c:pt idx="113">
                  <c:v>2.456120299649811E-4</c:v>
                </c:pt>
                <c:pt idx="114">
                  <c:v>2.4714815732101991E-4</c:v>
                </c:pt>
                <c:pt idx="115">
                  <c:v>2.4718995375300201E-4</c:v>
                </c:pt>
                <c:pt idx="116">
                  <c:v>2.468954888569803E-4</c:v>
                </c:pt>
                <c:pt idx="117">
                  <c:v>2.464769717719926E-4</c:v>
                </c:pt>
                <c:pt idx="118">
                  <c:v>2.5597512528202708E-4</c:v>
                </c:pt>
                <c:pt idx="119">
                  <c:v>2.5673029653700067E-4</c:v>
                </c:pt>
                <c:pt idx="120">
                  <c:v>2.560453285839761E-4</c:v>
                </c:pt>
                <c:pt idx="121">
                  <c:v>2.5153049273302086E-4</c:v>
                </c:pt>
                <c:pt idx="122">
                  <c:v>2.477842620449699E-4</c:v>
                </c:pt>
                <c:pt idx="123">
                  <c:v>2.4894576318801342E-4</c:v>
                </c:pt>
                <c:pt idx="124">
                  <c:v>2.4525086256499407E-4</c:v>
                </c:pt>
                <c:pt idx="125">
                  <c:v>2.2050079062302426E-4</c:v>
                </c:pt>
                <c:pt idx="126">
                  <c:v>2.2028522448697152E-4</c:v>
                </c:pt>
                <c:pt idx="127">
                  <c:v>2.1896864912801552E-4</c:v>
                </c:pt>
                <c:pt idx="128">
                  <c:v>2.1619894686902895E-4</c:v>
                </c:pt>
                <c:pt idx="129">
                  <c:v>2.1720099360095224E-4</c:v>
                </c:pt>
                <c:pt idx="130">
                  <c:v>2.1823417936600627E-4</c:v>
                </c:pt>
                <c:pt idx="131">
                  <c:v>2.2810064132300356E-4</c:v>
                </c:pt>
                <c:pt idx="132">
                  <c:v>2.2541829187799989E-4</c:v>
                </c:pt>
                <c:pt idx="133">
                  <c:v>2.5300749568202291E-4</c:v>
                </c:pt>
                <c:pt idx="134">
                  <c:v>2.4194048016801251E-4</c:v>
                </c:pt>
                <c:pt idx="135">
                  <c:v>2.4651624714100445E-4</c:v>
                </c:pt>
                <c:pt idx="136">
                  <c:v>2.4732810852296004E-4</c:v>
                </c:pt>
                <c:pt idx="137">
                  <c:v>2.4751648770599048E-4</c:v>
                </c:pt>
                <c:pt idx="138">
                  <c:v>2.6730756444703988E-4</c:v>
                </c:pt>
                <c:pt idx="139">
                  <c:v>2.6184073429896885E-4</c:v>
                </c:pt>
                <c:pt idx="140">
                  <c:v>2.800781431689943E-4</c:v>
                </c:pt>
                <c:pt idx="141">
                  <c:v>2.8708843859504056E-4</c:v>
                </c:pt>
                <c:pt idx="142">
                  <c:v>2.9544100084999484E-4</c:v>
                </c:pt>
                <c:pt idx="143">
                  <c:v>3.0361809370899051E-4</c:v>
                </c:pt>
                <c:pt idx="144">
                  <c:v>3.9551884256600056E-4</c:v>
                </c:pt>
                <c:pt idx="145">
                  <c:v>3.9267645031898512E-4</c:v>
                </c:pt>
                <c:pt idx="146">
                  <c:v>3.8844900043999512E-4</c:v>
                </c:pt>
                <c:pt idx="147">
                  <c:v>3.5802896849801479E-4</c:v>
                </c:pt>
                <c:pt idx="148">
                  <c:v>3.5823422673497772E-4</c:v>
                </c:pt>
                <c:pt idx="149">
                  <c:v>2.556520765670263E-4</c:v>
                </c:pt>
                <c:pt idx="150">
                  <c:v>3.4736923139300219E-4</c:v>
                </c:pt>
                <c:pt idx="151">
                  <c:v>3.1867904434801435E-4</c:v>
                </c:pt>
                <c:pt idx="152">
                  <c:v>2.4189464832596836E-4</c:v>
                </c:pt>
                <c:pt idx="153">
                  <c:v>2.5449605329203143E-4</c:v>
                </c:pt>
                <c:pt idx="154">
                  <c:v>2.61422151618008E-4</c:v>
                </c:pt>
                <c:pt idx="155">
                  <c:v>2.782704885169746E-4</c:v>
                </c:pt>
                <c:pt idx="156">
                  <c:v>2.8220464637102038E-4</c:v>
                </c:pt>
                <c:pt idx="157">
                  <c:v>2.8416123229596545E-4</c:v>
                </c:pt>
                <c:pt idx="158">
                  <c:v>3.1782243297201522E-4</c:v>
                </c:pt>
                <c:pt idx="159">
                  <c:v>3.2071827707702691E-4</c:v>
                </c:pt>
                <c:pt idx="160">
                  <c:v>3.4067978485596953E-4</c:v>
                </c:pt>
                <c:pt idx="161">
                  <c:v>3.6351957055402815E-4</c:v>
                </c:pt>
                <c:pt idx="162">
                  <c:v>3.6569915542200668E-4</c:v>
                </c:pt>
                <c:pt idx="163">
                  <c:v>3.6308294082598779E-4</c:v>
                </c:pt>
                <c:pt idx="164">
                  <c:v>3.4209283408098771E-4</c:v>
                </c:pt>
                <c:pt idx="165">
                  <c:v>3.3232636536001419E-4</c:v>
                </c:pt>
                <c:pt idx="166">
                  <c:v>3.2865464906600754E-4</c:v>
                </c:pt>
                <c:pt idx="167">
                  <c:v>3.4023867045796034E-4</c:v>
                </c:pt>
                <c:pt idx="168">
                  <c:v>3.3813895680601217E-4</c:v>
                </c:pt>
                <c:pt idx="169">
                  <c:v>3.5285006217100704E-4</c:v>
                </c:pt>
                <c:pt idx="170">
                  <c:v>3.5058662958298292E-4</c:v>
                </c:pt>
                <c:pt idx="171">
                  <c:v>3.5179094026904859E-4</c:v>
                </c:pt>
                <c:pt idx="172">
                  <c:v>3.5814217082996821E-4</c:v>
                </c:pt>
                <c:pt idx="173">
                  <c:v>3.5735093529099091E-4</c:v>
                </c:pt>
                <c:pt idx="174">
                  <c:v>4.7958416251103904E-4</c:v>
                </c:pt>
                <c:pt idx="175">
                  <c:v>4.1337270251595861E-4</c:v>
                </c:pt>
                <c:pt idx="176">
                  <c:v>4.2153435084502132E-4</c:v>
                </c:pt>
                <c:pt idx="177">
                  <c:v>3.9498732382797812E-4</c:v>
                </c:pt>
                <c:pt idx="178">
                  <c:v>3.3538563302804031E-4</c:v>
                </c:pt>
                <c:pt idx="179">
                  <c:v>1.5807174951998376E-4</c:v>
                </c:pt>
                <c:pt idx="180">
                  <c:v>1.5860418057500641E-4</c:v>
                </c:pt>
                <c:pt idx="181">
                  <c:v>1.5697764890099108E-4</c:v>
                </c:pt>
                <c:pt idx="182">
                  <c:v>1.5356176411901481E-4</c:v>
                </c:pt>
                <c:pt idx="183">
                  <c:v>1.5197778418096802E-4</c:v>
                </c:pt>
                <c:pt idx="184">
                  <c:v>1.4923265828903365E-4</c:v>
                </c:pt>
                <c:pt idx="185">
                  <c:v>1.4862857729497402E-4</c:v>
                </c:pt>
                <c:pt idx="186">
                  <c:v>1.3188824969001569E-4</c:v>
                </c:pt>
                <c:pt idx="187">
                  <c:v>1.4042709025202687E-4</c:v>
                </c:pt>
                <c:pt idx="188">
                  <c:v>1.4519437806798097E-4</c:v>
                </c:pt>
                <c:pt idx="189">
                  <c:v>1.4413644223199018E-4</c:v>
                </c:pt>
                <c:pt idx="190">
                  <c:v>2.1727465356802253E-4</c:v>
                </c:pt>
                <c:pt idx="191">
                  <c:v>2.3463429721698443E-4</c:v>
                </c:pt>
                <c:pt idx="192">
                  <c:v>2.3229329795299014E-4</c:v>
                </c:pt>
                <c:pt idx="193">
                  <c:v>2.2962737488602212E-4</c:v>
                </c:pt>
                <c:pt idx="194">
                  <c:v>1.9188112434598311E-4</c:v>
                </c:pt>
                <c:pt idx="195">
                  <c:v>1.8939787639299409E-4</c:v>
                </c:pt>
                <c:pt idx="196">
                  <c:v>1.8895650589401141E-4</c:v>
                </c:pt>
                <c:pt idx="197">
                  <c:v>1.8823177780796828E-4</c:v>
                </c:pt>
                <c:pt idx="198">
                  <c:v>1.8874291305703868E-4</c:v>
                </c:pt>
                <c:pt idx="199">
                  <c:v>1.8584646615799088E-4</c:v>
                </c:pt>
                <c:pt idx="200">
                  <c:v>1.8670372819801255E-4</c:v>
                </c:pt>
                <c:pt idx="201">
                  <c:v>1.8702632749201294E-4</c:v>
                </c:pt>
                <c:pt idx="202">
                  <c:v>1.8945412450999127E-4</c:v>
                </c:pt>
                <c:pt idx="203">
                  <c:v>1.8791032234599685E-4</c:v>
                </c:pt>
                <c:pt idx="204">
                  <c:v>1.7681775124900369E-4</c:v>
                </c:pt>
                <c:pt idx="205">
                  <c:v>1.8683142717596012E-4</c:v>
                </c:pt>
                <c:pt idx="206">
                  <c:v>1.8264092085401587E-4</c:v>
                </c:pt>
                <c:pt idx="207">
                  <c:v>1.8723031425399472E-4</c:v>
                </c:pt>
                <c:pt idx="208">
                  <c:v>1.8618185038099574E-4</c:v>
                </c:pt>
                <c:pt idx="209">
                  <c:v>2.4890912008202019E-4</c:v>
                </c:pt>
                <c:pt idx="210">
                  <c:v>2.5227465937099902E-4</c:v>
                </c:pt>
                <c:pt idx="211">
                  <c:v>3.0547178598799949E-4</c:v>
                </c:pt>
                <c:pt idx="212">
                  <c:v>3.0600064332597654E-4</c:v>
                </c:pt>
                <c:pt idx="213">
                  <c:v>3.0490635174101958E-4</c:v>
                </c:pt>
                <c:pt idx="214">
                  <c:v>3.1870484022200612E-4</c:v>
                </c:pt>
                <c:pt idx="215">
                  <c:v>3.3131188366297692E-4</c:v>
                </c:pt>
                <c:pt idx="216">
                  <c:v>3.3171967718204206E-4</c:v>
                </c:pt>
                <c:pt idx="217">
                  <c:v>3.356791783900032E-4</c:v>
                </c:pt>
                <c:pt idx="218">
                  <c:v>3.3821228480796032E-4</c:v>
                </c:pt>
                <c:pt idx="219">
                  <c:v>2.5676461710200159E-4</c:v>
                </c:pt>
                <c:pt idx="220">
                  <c:v>3.8562175825002158E-4</c:v>
                </c:pt>
                <c:pt idx="221">
                  <c:v>3.4447980113500108E-4</c:v>
                </c:pt>
                <c:pt idx="222">
                  <c:v>2.7807283104497392E-4</c:v>
                </c:pt>
                <c:pt idx="223">
                  <c:v>3.2037893698200301E-4</c:v>
                </c:pt>
                <c:pt idx="224">
                  <c:v>2.7627871471003342E-4</c:v>
                </c:pt>
                <c:pt idx="225">
                  <c:v>3.0887588410399933E-4</c:v>
                </c:pt>
                <c:pt idx="226">
                  <c:v>3.4652293000098094E-4</c:v>
                </c:pt>
                <c:pt idx="227">
                  <c:v>1.8701479384802895E-4</c:v>
                </c:pt>
                <c:pt idx="228">
                  <c:v>1.5360871904596162E-4</c:v>
                </c:pt>
                <c:pt idx="229">
                  <c:v>1.5800050674702522E-4</c:v>
                </c:pt>
                <c:pt idx="230">
                  <c:v>1.6115959206897172E-4</c:v>
                </c:pt>
                <c:pt idx="231">
                  <c:v>1.6143696530301901E-4</c:v>
                </c:pt>
                <c:pt idx="232">
                  <c:v>1.614128561630019E-4</c:v>
                </c:pt>
                <c:pt idx="233">
                  <c:v>2.2485862916299501E-4</c:v>
                </c:pt>
                <c:pt idx="234">
                  <c:v>2.2643453459603258E-4</c:v>
                </c:pt>
                <c:pt idx="235">
                  <c:v>2.2627165012095807E-4</c:v>
                </c:pt>
                <c:pt idx="236">
                  <c:v>2.2670972025501509E-4</c:v>
                </c:pt>
                <c:pt idx="237">
                  <c:v>1.9751680219298802E-4</c:v>
                </c:pt>
                <c:pt idx="238">
                  <c:v>1.9789604827402711E-4</c:v>
                </c:pt>
                <c:pt idx="239">
                  <c:v>1.9534499536699753E-4</c:v>
                </c:pt>
                <c:pt idx="240">
                  <c:v>3.0214175668597047E-4</c:v>
                </c:pt>
                <c:pt idx="241">
                  <c:v>2.9653805120305579E-4</c:v>
                </c:pt>
                <c:pt idx="242">
                  <c:v>2.9890516365199682E-4</c:v>
                </c:pt>
                <c:pt idx="243">
                  <c:v>3.0551912589499438E-4</c:v>
                </c:pt>
                <c:pt idx="244">
                  <c:v>2.4442216872300258E-4</c:v>
                </c:pt>
                <c:pt idx="245">
                  <c:v>1.2561043015296702E-4</c:v>
                </c:pt>
                <c:pt idx="246">
                  <c:v>1.2916806475399278E-4</c:v>
                </c:pt>
                <c:pt idx="247">
                  <c:v>1.2673013579600487E-4</c:v>
                </c:pt>
                <c:pt idx="248">
                  <c:v>1.2899483212003323E-4</c:v>
                </c:pt>
                <c:pt idx="249">
                  <c:v>9.6383898322005597E-5</c:v>
                </c:pt>
                <c:pt idx="250">
                  <c:v>2.0771364659100204E-4</c:v>
                </c:pt>
                <c:pt idx="251">
                  <c:v>1.6478227321697905E-4</c:v>
                </c:pt>
                <c:pt idx="252">
                  <c:v>1.3575795328901741E-4</c:v>
                </c:pt>
                <c:pt idx="253">
                  <c:v>1.2966624489996203E-4</c:v>
                </c:pt>
                <c:pt idx="254">
                  <c:v>1.2554507483703023E-4</c:v>
                </c:pt>
                <c:pt idx="255">
                  <c:v>1.2875922624600022E-4</c:v>
                </c:pt>
                <c:pt idx="256">
                  <c:v>1.4343734608696101E-4</c:v>
                </c:pt>
                <c:pt idx="257">
                  <c:v>1.4350386697803443E-4</c:v>
                </c:pt>
                <c:pt idx="258">
                  <c:v>1.4611482479298665E-4</c:v>
                </c:pt>
                <c:pt idx="259">
                  <c:v>1.4398345308402893E-4</c:v>
                </c:pt>
                <c:pt idx="260">
                  <c:v>1.2823889393998091E-4</c:v>
                </c:pt>
                <c:pt idx="261">
                  <c:v>1.3048246373897898E-4</c:v>
                </c:pt>
                <c:pt idx="262">
                  <c:v>1.1057619640403332E-4</c:v>
                </c:pt>
                <c:pt idx="263">
                  <c:v>1.0931997848800945E-4</c:v>
                </c:pt>
                <c:pt idx="264">
                  <c:v>1.1249999742996032E-4</c:v>
                </c:pt>
                <c:pt idx="265">
                  <c:v>1.0738806103599559E-4</c:v>
                </c:pt>
                <c:pt idx="266">
                  <c:v>1.1601446430603591E-4</c:v>
                </c:pt>
                <c:pt idx="267">
                  <c:v>1.5663409033300817E-4</c:v>
                </c:pt>
                <c:pt idx="268">
                  <c:v>1.5455390350199716E-4</c:v>
                </c:pt>
                <c:pt idx="269">
                  <c:v>1.7817317979096359E-4</c:v>
                </c:pt>
                <c:pt idx="270">
                  <c:v>1.83691257285013E-4</c:v>
                </c:pt>
                <c:pt idx="271">
                  <c:v>1.6956022028702424E-4</c:v>
                </c:pt>
                <c:pt idx="272">
                  <c:v>1.8870681834698462E-4</c:v>
                </c:pt>
                <c:pt idx="273">
                  <c:v>1.908952413319792E-4</c:v>
                </c:pt>
                <c:pt idx="274">
                  <c:v>1.9788748376603537E-4</c:v>
                </c:pt>
                <c:pt idx="275">
                  <c:v>1.9261871643799853E-4</c:v>
                </c:pt>
                <c:pt idx="276">
                  <c:v>1.7362222200700855E-4</c:v>
                </c:pt>
                <c:pt idx="277">
                  <c:v>1.6263563588897505E-4</c:v>
                </c:pt>
                <c:pt idx="278">
                  <c:v>1.3645147666002715E-4</c:v>
                </c:pt>
                <c:pt idx="279">
                  <c:v>1.3691524708997531E-4</c:v>
                </c:pt>
                <c:pt idx="280">
                  <c:v>1.4422962471100087E-4</c:v>
                </c:pt>
                <c:pt idx="281">
                  <c:v>1.3531399890798223E-4</c:v>
                </c:pt>
                <c:pt idx="282">
                  <c:v>1.0438749948898929E-4</c:v>
                </c:pt>
                <c:pt idx="283">
                  <c:v>9.0580196042022991E-5</c:v>
                </c:pt>
                <c:pt idx="284">
                  <c:v>1.0289848825500991E-4</c:v>
                </c:pt>
                <c:pt idx="285">
                  <c:v>9.5861701480015645E-5</c:v>
                </c:pt>
                <c:pt idx="286">
                  <c:v>9.9677573205003957E-5</c:v>
                </c:pt>
                <c:pt idx="287">
                  <c:v>8.8929910850965726E-5</c:v>
                </c:pt>
                <c:pt idx="288">
                  <c:v>9.406602782702255E-5</c:v>
                </c:pt>
                <c:pt idx="289">
                  <c:v>8.7951933187003039E-5</c:v>
                </c:pt>
                <c:pt idx="290">
                  <c:v>8.6998276593974744E-5</c:v>
                </c:pt>
                <c:pt idx="291">
                  <c:v>7.8959686234003854E-5</c:v>
                </c:pt>
                <c:pt idx="292">
                  <c:v>1.3375535811699395E-4</c:v>
                </c:pt>
                <c:pt idx="293">
                  <c:v>1.5459576048798589E-4</c:v>
                </c:pt>
                <c:pt idx="294">
                  <c:v>1.608031536020076E-4</c:v>
                </c:pt>
                <c:pt idx="295">
                  <c:v>1.4637746062001744E-4</c:v>
                </c:pt>
                <c:pt idx="296">
                  <c:v>1.2587899531402188E-4</c:v>
                </c:pt>
                <c:pt idx="297">
                  <c:v>1.070794322809987E-4</c:v>
                </c:pt>
                <c:pt idx="298">
                  <c:v>1.1806186509699681E-4</c:v>
                </c:pt>
                <c:pt idx="299">
                  <c:v>9.1141304144004727E-5</c:v>
                </c:pt>
                <c:pt idx="300">
                  <c:v>8.8087132425973547E-5</c:v>
                </c:pt>
                <c:pt idx="301">
                  <c:v>8.6006950990980303E-5</c:v>
                </c:pt>
                <c:pt idx="302">
                  <c:v>9.6788564288019776E-5</c:v>
                </c:pt>
                <c:pt idx="303">
                  <c:v>9.7537448680018782E-5</c:v>
                </c:pt>
                <c:pt idx="304">
                  <c:v>9.9426358968979711E-5</c:v>
                </c:pt>
                <c:pt idx="305">
                  <c:v>1.5940266871899977E-4</c:v>
                </c:pt>
                <c:pt idx="306">
                  <c:v>1.5406493406000556E-4</c:v>
                </c:pt>
                <c:pt idx="307">
                  <c:v>1.5782272520797891E-4</c:v>
                </c:pt>
                <c:pt idx="308">
                  <c:v>1.5596571611803446E-4</c:v>
                </c:pt>
                <c:pt idx="309">
                  <c:v>1.648634596799762E-4</c:v>
                </c:pt>
                <c:pt idx="310">
                  <c:v>1.5578875349703318E-4</c:v>
                </c:pt>
                <c:pt idx="311">
                  <c:v>1.6082767427999523E-4</c:v>
                </c:pt>
                <c:pt idx="312">
                  <c:v>1.5833244659396728E-4</c:v>
                </c:pt>
                <c:pt idx="313">
                  <c:v>1.6469132327301433E-4</c:v>
                </c:pt>
                <c:pt idx="314">
                  <c:v>1.3035458288102088E-4</c:v>
                </c:pt>
                <c:pt idx="315">
                  <c:v>2.3050899113996604E-4</c:v>
                </c:pt>
                <c:pt idx="316">
                  <c:v>2.1583950479403652E-4</c:v>
                </c:pt>
                <c:pt idx="317">
                  <c:v>8.895918595897035E-5</c:v>
                </c:pt>
                <c:pt idx="318">
                  <c:v>9.089442144799586E-5</c:v>
                </c:pt>
                <c:pt idx="319">
                  <c:v>1.124130245720446E-4</c:v>
                </c:pt>
                <c:pt idx="320">
                  <c:v>1.4203170741999867E-4</c:v>
                </c:pt>
                <c:pt idx="321">
                  <c:v>1.5920108076294961E-4</c:v>
                </c:pt>
                <c:pt idx="322">
                  <c:v>1.590489288570418E-4</c:v>
                </c:pt>
                <c:pt idx="323">
                  <c:v>1.2782417640599963E-4</c:v>
                </c:pt>
                <c:pt idx="324">
                  <c:v>1.2588249782896632E-4</c:v>
                </c:pt>
                <c:pt idx="325">
                  <c:v>1.1993254833703198E-4</c:v>
                </c:pt>
                <c:pt idx="326">
                  <c:v>1.2698918215398044E-4</c:v>
                </c:pt>
                <c:pt idx="327">
                  <c:v>1.1269000848102051E-4</c:v>
                </c:pt>
                <c:pt idx="328">
                  <c:v>1.2402578616399533E-4</c:v>
                </c:pt>
                <c:pt idx="329">
                  <c:v>1.1723370146299357E-4</c:v>
                </c:pt>
                <c:pt idx="330">
                  <c:v>1.102934414229928E-4</c:v>
                </c:pt>
                <c:pt idx="331">
                  <c:v>1.0262085366102889E-4</c:v>
                </c:pt>
                <c:pt idx="332">
                  <c:v>5.6247261183972621E-5</c:v>
                </c:pt>
                <c:pt idx="333">
                  <c:v>4.9325431517033544E-5</c:v>
                </c:pt>
                <c:pt idx="334">
                  <c:v>5.811998183896687E-5</c:v>
                </c:pt>
                <c:pt idx="335">
                  <c:v>4.8825876322988812E-5</c:v>
                </c:pt>
                <c:pt idx="336">
                  <c:v>5.8263984664019918E-5</c:v>
                </c:pt>
                <c:pt idx="337">
                  <c:v>5.4712809034019025E-5</c:v>
                </c:pt>
                <c:pt idx="338">
                  <c:v>6.5896215773964106E-5</c:v>
                </c:pt>
                <c:pt idx="339">
                  <c:v>5.8019947948018389E-5</c:v>
                </c:pt>
                <c:pt idx="340">
                  <c:v>6.1638677837983153E-5</c:v>
                </c:pt>
                <c:pt idx="341">
                  <c:v>5.4141315495026584E-5</c:v>
                </c:pt>
                <c:pt idx="342">
                  <c:v>6.3863805276009891E-5</c:v>
                </c:pt>
                <c:pt idx="343">
                  <c:v>6.0904409544981944E-5</c:v>
                </c:pt>
                <c:pt idx="344">
                  <c:v>9.5194178610980305E-5</c:v>
                </c:pt>
                <c:pt idx="345">
                  <c:v>8.9415111968027566E-5</c:v>
                </c:pt>
                <c:pt idx="346">
                  <c:v>1.7096239155900419E-4</c:v>
                </c:pt>
                <c:pt idx="347">
                  <c:v>4.9331997930002481E-5</c:v>
                </c:pt>
                <c:pt idx="348">
                  <c:v>1.4732850063797797E-4</c:v>
                </c:pt>
                <c:pt idx="349">
                  <c:v>1.6281661924699711E-4</c:v>
                </c:pt>
                <c:pt idx="350">
                  <c:v>1.0695696045698311E-4</c:v>
                </c:pt>
                <c:pt idx="351">
                  <c:v>1.3081732233705164E-4</c:v>
                </c:pt>
                <c:pt idx="352">
                  <c:v>1.4714948368599323E-4</c:v>
                </c:pt>
                <c:pt idx="353">
                  <c:v>4.553342139396194E-5</c:v>
                </c:pt>
                <c:pt idx="354">
                  <c:v>3.7383294980153507E-6</c:v>
                </c:pt>
              </c:numCache>
            </c:numRef>
          </c:val>
        </c:ser>
        <c:marker val="1"/>
        <c:axId val="116198016"/>
        <c:axId val="116224384"/>
      </c:lineChart>
      <c:catAx>
        <c:axId val="116198016"/>
        <c:scaling>
          <c:orientation val="minMax"/>
        </c:scaling>
        <c:axPos val="b"/>
        <c:tickLblPos val="nextTo"/>
        <c:txPr>
          <a:bodyPr rot="-5400000" vert="horz"/>
          <a:lstStyle/>
          <a:p>
            <a:pPr>
              <a:defRPr/>
            </a:pPr>
            <a:endParaRPr lang="sr-Latn-CS"/>
          </a:p>
        </c:txPr>
        <c:crossAx val="116224384"/>
        <c:crosses val="autoZero"/>
        <c:auto val="1"/>
        <c:lblAlgn val="ctr"/>
        <c:lblOffset val="100"/>
        <c:tickLblSkip val="20"/>
        <c:tickMarkSkip val="10"/>
      </c:catAx>
      <c:valAx>
        <c:axId val="116224384"/>
        <c:scaling>
          <c:orientation val="minMax"/>
        </c:scaling>
        <c:axPos val="l"/>
        <c:majorGridlines/>
        <c:numFmt formatCode="0.000" sourceLinked="0"/>
        <c:tickLblPos val="nextTo"/>
        <c:crossAx val="116198016"/>
        <c:crosses val="autoZero"/>
        <c:crossBetween val="between"/>
      </c:valAx>
    </c:plotArea>
    <c:legend>
      <c:legendPos val="r"/>
    </c:legend>
    <c:plotVisOnly val="1"/>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3BA8F-A611-4050-B94A-FB4AF7E33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53</Pages>
  <Words>13349</Words>
  <Characters>76090</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hrvoje.keserica</dc:creator>
  <cp:keywords/>
  <dc:description/>
  <cp:lastModifiedBy>hrvoje.keserica</cp:lastModifiedBy>
  <cp:revision>5</cp:revision>
  <cp:lastPrinted>2007-10-09T13:16:00Z</cp:lastPrinted>
  <dcterms:created xsi:type="dcterms:W3CDTF">2007-10-09T11:28:00Z</dcterms:created>
  <dcterms:modified xsi:type="dcterms:W3CDTF">2007-10-09T13:24:00Z</dcterms:modified>
</cp:coreProperties>
</file>